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ilgosrcs6jellszn"/>
        <w:tblW w:w="5000" w:type="pct"/>
        <w:tblLook w:val="01E0" w:firstRow="1" w:lastRow="1" w:firstColumn="1" w:lastColumn="1" w:noHBand="0" w:noVBand="0"/>
      </w:tblPr>
      <w:tblGrid>
        <w:gridCol w:w="1020"/>
        <w:gridCol w:w="2464"/>
        <w:gridCol w:w="221"/>
        <w:gridCol w:w="5347"/>
      </w:tblGrid>
      <w:tr w:rsidR="000113E7" w:rsidRPr="006A16F1" w:rsidTr="0001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gridSpan w:val="2"/>
            <w:vAlign w:val="center"/>
          </w:tcPr>
          <w:p w:rsidR="000113E7" w:rsidRDefault="00D629FC" w:rsidP="00351E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179923" wp14:editId="18E5F98F">
                  <wp:extent cx="965200" cy="1047750"/>
                  <wp:effectExtent l="0" t="0" r="6350" b="0"/>
                  <wp:docPr id="2" name="Kép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pct"/>
            <w:gridSpan w:val="2"/>
            <w:vAlign w:val="center"/>
          </w:tcPr>
          <w:p w:rsidR="000113E7" w:rsidRPr="00D813CB" w:rsidRDefault="000113E7" w:rsidP="00351E50">
            <w:pPr>
              <w:pStyle w:val="Cm"/>
              <w:rPr>
                <w:b w:val="0"/>
                <w:color w:val="3366FF"/>
                <w:szCs w:val="28"/>
                <w:lang w:val="en-GB"/>
              </w:rPr>
            </w:pPr>
            <w:r w:rsidRPr="00D813CB">
              <w:rPr>
                <w:color w:val="3366FF"/>
                <w:szCs w:val="28"/>
                <w:lang w:val="en-GB"/>
              </w:rPr>
              <w:t>The 1</w:t>
            </w:r>
            <w:r w:rsidR="0047382A">
              <w:rPr>
                <w:color w:val="3366FF"/>
                <w:szCs w:val="28"/>
                <w:lang w:val="en-GB"/>
              </w:rPr>
              <w:t>4</w:t>
            </w:r>
            <w:r w:rsidRPr="00D813CB">
              <w:rPr>
                <w:color w:val="3366FF"/>
                <w:szCs w:val="28"/>
                <w:vertAlign w:val="superscript"/>
                <w:lang w:val="en-GB"/>
              </w:rPr>
              <w:t>th</w:t>
            </w:r>
            <w:r w:rsidRPr="00D813CB">
              <w:rPr>
                <w:color w:val="3366FF"/>
                <w:szCs w:val="28"/>
                <w:lang w:val="en-GB"/>
              </w:rPr>
              <w:t xml:space="preserve"> ICEEE-202</w:t>
            </w:r>
            <w:r w:rsidR="0047382A">
              <w:rPr>
                <w:color w:val="3366FF"/>
                <w:szCs w:val="28"/>
                <w:lang w:val="en-GB"/>
              </w:rPr>
              <w:t xml:space="preserve">3 </w:t>
            </w:r>
            <w:r w:rsidRPr="00D813CB">
              <w:rPr>
                <w:color w:val="3366FF"/>
                <w:szCs w:val="28"/>
                <w:lang w:val="en-GB"/>
              </w:rPr>
              <w:t>Online</w:t>
            </w:r>
          </w:p>
          <w:p w:rsidR="000113E7" w:rsidRPr="00D813CB" w:rsidRDefault="000113E7" w:rsidP="00351E50">
            <w:pPr>
              <w:pStyle w:val="Cm"/>
              <w:rPr>
                <w:b w:val="0"/>
                <w:color w:val="3366FF"/>
                <w:szCs w:val="28"/>
                <w:lang w:val="en-GB"/>
              </w:rPr>
            </w:pPr>
            <w:r w:rsidRPr="00D813CB">
              <w:rPr>
                <w:color w:val="3366FF"/>
                <w:szCs w:val="28"/>
                <w:lang w:val="en-GB"/>
              </w:rPr>
              <w:t>International Annual Conference on</w:t>
            </w:r>
          </w:p>
          <w:p w:rsidR="000113E7" w:rsidRDefault="000113E7" w:rsidP="00351E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D813CB">
              <w:rPr>
                <w:i/>
                <w:color w:val="3366FF"/>
                <w:sz w:val="32"/>
                <w:szCs w:val="28"/>
                <w:lang w:val="en-GB"/>
              </w:rPr>
              <w:t>“Global Environmental Development &amp; Sustainability: Research, Engineering &amp; Management”</w:t>
            </w:r>
          </w:p>
        </w:tc>
      </w:tr>
      <w:tr w:rsidR="00696944" w:rsidRPr="006A16F1" w:rsidTr="0001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696944" w:rsidRPr="006A16F1" w:rsidRDefault="00950640" w:rsidP="002303A8">
            <w:pPr>
              <w:pStyle w:val="Cm"/>
              <w:jc w:val="left"/>
              <w:rPr>
                <w:b w:val="0"/>
                <w:color w:val="0E0E66"/>
                <w:sz w:val="24"/>
                <w:szCs w:val="24"/>
                <w:lang w:val="en-GB"/>
              </w:rPr>
            </w:pPr>
            <w:r w:rsidRPr="006A16F1">
              <w:rPr>
                <w:color w:val="0E0E66"/>
                <w:sz w:val="24"/>
                <w:szCs w:val="24"/>
                <w:lang w:val="en-GB"/>
              </w:rPr>
              <w:t>Date</w:t>
            </w:r>
            <w:r w:rsidR="00696944" w:rsidRPr="006A16F1">
              <w:rPr>
                <w:color w:val="0E0E66"/>
                <w:sz w:val="24"/>
                <w:szCs w:val="24"/>
                <w:lang w:val="en-GB"/>
              </w:rPr>
              <w:t xml:space="preserve">: </w:t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Pr="006A16F1">
              <w:rPr>
                <w:color w:val="0E0E66"/>
                <w:sz w:val="24"/>
                <w:szCs w:val="24"/>
                <w:lang w:val="en-GB"/>
              </w:rPr>
              <w:t>1</w:t>
            </w:r>
            <w:r w:rsidR="0047382A">
              <w:rPr>
                <w:color w:val="0E0E66"/>
                <w:sz w:val="24"/>
                <w:szCs w:val="24"/>
                <w:lang w:val="en-GB"/>
              </w:rPr>
              <w:t>6</w:t>
            </w:r>
            <w:r w:rsidRPr="006A16F1">
              <w:rPr>
                <w:color w:val="0E0E66"/>
                <w:sz w:val="24"/>
                <w:szCs w:val="24"/>
                <w:vertAlign w:val="superscript"/>
                <w:lang w:val="en-GB"/>
              </w:rPr>
              <w:t>th</w:t>
            </w:r>
            <w:r w:rsidRPr="006A16F1">
              <w:rPr>
                <w:color w:val="0E0E66"/>
                <w:sz w:val="24"/>
                <w:szCs w:val="24"/>
                <w:lang w:val="en-GB"/>
              </w:rPr>
              <w:t xml:space="preserve"> – 1</w:t>
            </w:r>
            <w:r w:rsidR="0047382A">
              <w:rPr>
                <w:color w:val="0E0E66"/>
                <w:sz w:val="24"/>
                <w:szCs w:val="24"/>
                <w:lang w:val="en-GB"/>
              </w:rPr>
              <w:t>7</w:t>
            </w:r>
            <w:r w:rsidRPr="006A16F1">
              <w:rPr>
                <w:color w:val="0E0E66"/>
                <w:sz w:val="24"/>
                <w:szCs w:val="24"/>
                <w:vertAlign w:val="superscript"/>
                <w:lang w:val="en-GB"/>
              </w:rPr>
              <w:t>th</w:t>
            </w:r>
            <w:r w:rsidRPr="006A16F1">
              <w:rPr>
                <w:color w:val="0E0E66"/>
                <w:sz w:val="24"/>
                <w:szCs w:val="24"/>
                <w:lang w:val="en-GB"/>
              </w:rPr>
              <w:t xml:space="preserve"> of November 202</w:t>
            </w:r>
            <w:r w:rsidR="0047382A">
              <w:rPr>
                <w:color w:val="0E0E66"/>
                <w:sz w:val="24"/>
                <w:szCs w:val="24"/>
                <w:lang w:val="en-GB"/>
              </w:rPr>
              <w:t>3</w:t>
            </w:r>
            <w:r w:rsidRPr="006A16F1">
              <w:rPr>
                <w:color w:val="0E0E66"/>
                <w:sz w:val="24"/>
                <w:szCs w:val="24"/>
                <w:lang w:val="en-GB"/>
              </w:rPr>
              <w:t xml:space="preserve">, 9:00 </w:t>
            </w:r>
            <w:r w:rsidR="0091386D" w:rsidRPr="006A16F1">
              <w:rPr>
                <w:color w:val="0E0E66"/>
                <w:sz w:val="24"/>
                <w:szCs w:val="24"/>
                <w:lang w:val="en-GB"/>
              </w:rPr>
              <w:t>a.m.</w:t>
            </w:r>
          </w:p>
          <w:p w:rsidR="00696944" w:rsidRPr="006A16F1" w:rsidRDefault="00950640" w:rsidP="002303A8">
            <w:pPr>
              <w:pStyle w:val="Cm"/>
              <w:jc w:val="left"/>
              <w:rPr>
                <w:b w:val="0"/>
                <w:color w:val="0E0E66"/>
                <w:sz w:val="24"/>
                <w:szCs w:val="24"/>
                <w:lang w:val="en-GB"/>
              </w:rPr>
            </w:pPr>
            <w:r w:rsidRPr="006A16F1">
              <w:rPr>
                <w:color w:val="0E0E66"/>
                <w:sz w:val="24"/>
                <w:szCs w:val="24"/>
                <w:lang w:val="en-GB"/>
              </w:rPr>
              <w:t>Location</w:t>
            </w:r>
            <w:r w:rsidR="00696944" w:rsidRPr="006A16F1">
              <w:rPr>
                <w:color w:val="0E0E66"/>
                <w:sz w:val="24"/>
                <w:szCs w:val="24"/>
                <w:lang w:val="en-GB"/>
              </w:rPr>
              <w:t xml:space="preserve">: </w:t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Pr="006A16F1">
              <w:rPr>
                <w:color w:val="0E0E66"/>
                <w:sz w:val="24"/>
                <w:szCs w:val="24"/>
                <w:lang w:val="en-GB"/>
              </w:rPr>
              <w:t>Óbuda University. Budapest – Hungary</w:t>
            </w:r>
          </w:p>
          <w:p w:rsidR="00696944" w:rsidRPr="006A16F1" w:rsidRDefault="0091386D" w:rsidP="0047382A">
            <w:pPr>
              <w:pStyle w:val="Cm"/>
              <w:jc w:val="left"/>
              <w:rPr>
                <w:rStyle w:val="Kiemels2"/>
                <w:b/>
                <w:sz w:val="24"/>
                <w:szCs w:val="24"/>
                <w:lang w:val="en-GB"/>
              </w:rPr>
            </w:pPr>
            <w:r w:rsidRPr="006A16F1">
              <w:rPr>
                <w:color w:val="0E0E66"/>
                <w:sz w:val="24"/>
                <w:szCs w:val="24"/>
                <w:lang w:val="en-GB"/>
              </w:rPr>
              <w:t>Application deadline:</w:t>
            </w:r>
            <w:r w:rsidR="006A16F1" w:rsidRPr="006A16F1">
              <w:rPr>
                <w:sz w:val="24"/>
                <w:szCs w:val="24"/>
                <w:lang w:val="en-GB"/>
              </w:rPr>
              <w:t xml:space="preserve"> </w:t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Pr="006A16F1">
              <w:rPr>
                <w:color w:val="0E0E66"/>
                <w:lang w:val="en-GB"/>
              </w:rPr>
              <w:t>October 15</w:t>
            </w:r>
            <w:r w:rsidR="0089004A" w:rsidRPr="006A16F1">
              <w:rPr>
                <w:color w:val="0E0E66"/>
                <w:vertAlign w:val="superscript"/>
                <w:lang w:val="en-GB"/>
              </w:rPr>
              <w:t>th</w:t>
            </w:r>
            <w:r w:rsidRPr="006A16F1">
              <w:rPr>
                <w:color w:val="0E0E66"/>
                <w:lang w:val="en-GB"/>
              </w:rPr>
              <w:t>, 202</w:t>
            </w:r>
            <w:r w:rsidR="0047382A">
              <w:rPr>
                <w:color w:val="0E0E66"/>
                <w:lang w:val="en-GB"/>
              </w:rPr>
              <w:t>3</w:t>
            </w:r>
            <w:r w:rsidRPr="006A16F1">
              <w:rPr>
                <w:color w:val="0E0E66"/>
                <w:lang w:val="en-GB"/>
              </w:rPr>
              <w:t>.</w:t>
            </w:r>
          </w:p>
        </w:tc>
      </w:tr>
      <w:tr w:rsidR="00696944" w:rsidRPr="006A16F1" w:rsidTr="000113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1386D" w:rsidRPr="006A16F1" w:rsidRDefault="0091386D" w:rsidP="002303A8">
            <w:pPr>
              <w:pStyle w:val="Cm"/>
              <w:jc w:val="left"/>
              <w:rPr>
                <w:rStyle w:val="q4iawc"/>
                <w:sz w:val="24"/>
                <w:szCs w:val="24"/>
                <w:lang w:val="en-GB"/>
              </w:rPr>
            </w:pPr>
            <w:r w:rsidRPr="006A16F1">
              <w:rPr>
                <w:rStyle w:val="q4iawc"/>
                <w:sz w:val="24"/>
                <w:szCs w:val="24"/>
                <w:lang w:val="en-GB"/>
              </w:rPr>
              <w:t xml:space="preserve">Please send the completed application form to </w:t>
            </w:r>
            <w:hyperlink r:id="rId6" w:history="1">
              <w:r w:rsidRPr="006A16F1">
                <w:rPr>
                  <w:rStyle w:val="Hiperhivatkozs"/>
                  <w:sz w:val="24"/>
                  <w:szCs w:val="24"/>
                  <w:lang w:val="en-GB"/>
                </w:rPr>
                <w:t>bayoumi.hosam@uni-obuda.hu</w:t>
              </w:r>
            </w:hyperlink>
            <w:r w:rsidRPr="006A16F1">
              <w:rPr>
                <w:rStyle w:val="q4iawc"/>
                <w:sz w:val="24"/>
                <w:szCs w:val="24"/>
                <w:lang w:val="en-GB"/>
              </w:rPr>
              <w:t xml:space="preserve">. </w:t>
            </w:r>
          </w:p>
          <w:p w:rsidR="00696944" w:rsidRPr="006A16F1" w:rsidRDefault="0091386D" w:rsidP="002303A8">
            <w:pPr>
              <w:pStyle w:val="Cm"/>
              <w:jc w:val="left"/>
              <w:rPr>
                <w:rStyle w:val="Kiemels2"/>
                <w:sz w:val="24"/>
                <w:szCs w:val="24"/>
                <w:lang w:val="en-GB"/>
              </w:rPr>
            </w:pPr>
            <w:r w:rsidRPr="006A16F1">
              <w:rPr>
                <w:rStyle w:val="q4iawc"/>
                <w:sz w:val="24"/>
                <w:szCs w:val="24"/>
                <w:lang w:val="en-GB"/>
              </w:rPr>
              <w:t>Please fill out the application form by machine</w:t>
            </w:r>
            <w:r w:rsidR="00696944" w:rsidRPr="006A16F1">
              <w:rPr>
                <w:sz w:val="24"/>
                <w:szCs w:val="24"/>
                <w:lang w:val="en-GB"/>
              </w:rPr>
              <w:t>!</w:t>
            </w:r>
          </w:p>
        </w:tc>
      </w:tr>
      <w:tr w:rsidR="00696944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96944" w:rsidRPr="006A16F1" w:rsidRDefault="0091386D" w:rsidP="002303A8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First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96944" w:rsidRPr="006A16F1" w:rsidRDefault="00696944" w:rsidP="002303A8">
            <w:pPr>
              <w:rPr>
                <w:lang w:val="en-GB"/>
              </w:rPr>
            </w:pPr>
          </w:p>
        </w:tc>
      </w:tr>
      <w:tr w:rsidR="0091386D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91386D" w:rsidRPr="006A16F1" w:rsidRDefault="0091386D" w:rsidP="002303A8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Last (Family)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91386D" w:rsidRPr="006A16F1" w:rsidRDefault="0091386D" w:rsidP="002303A8">
            <w:pPr>
              <w:rPr>
                <w:lang w:val="en-GB"/>
              </w:rPr>
            </w:pPr>
          </w:p>
        </w:tc>
      </w:tr>
      <w:tr w:rsidR="009009A3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9009A3" w:rsidRPr="006A16F1" w:rsidRDefault="009009A3" w:rsidP="002303A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A16F1">
              <w:rPr>
                <w:lang w:val="en-GB"/>
              </w:rPr>
              <w:t>Nationality: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9009A3" w:rsidRPr="006A16F1" w:rsidRDefault="009009A3" w:rsidP="002303A8">
            <w:pPr>
              <w:rPr>
                <w:lang w:val="en-GB"/>
              </w:rPr>
            </w:pPr>
          </w:p>
        </w:tc>
      </w:tr>
      <w:tr w:rsidR="00696944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96944" w:rsidRPr="006A16F1" w:rsidRDefault="0091386D" w:rsidP="002303A8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Workplace:</w:t>
            </w:r>
            <w:r w:rsidR="000233C5" w:rsidRPr="00A92B33">
              <w:rPr>
                <w:rFonts w:ascii="Cambria" w:hAnsi="Cambria"/>
                <w:iCs/>
                <w:color w:val="538135" w:themeColor="accent6" w:themeShade="BF"/>
              </w:rPr>
              <w:t xml:space="preserve"> </w:t>
            </w:r>
            <w:r w:rsidR="000233C5" w:rsidRPr="000233C5">
              <w:rPr>
                <w:rStyle w:val="q4iawc"/>
                <w:lang w:val="en-GB"/>
              </w:rPr>
              <w:t>University/Organization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96944" w:rsidRPr="006A16F1" w:rsidRDefault="00696944" w:rsidP="002303A8">
            <w:pPr>
              <w:rPr>
                <w:lang w:val="en-GB"/>
              </w:rPr>
            </w:pPr>
          </w:p>
        </w:tc>
      </w:tr>
      <w:tr w:rsidR="00696944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A16F1" w:rsidRPr="006A16F1" w:rsidRDefault="009009A3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 xml:space="preserve">Title: </w:t>
            </w:r>
            <w:r w:rsidRPr="006A16F1">
              <w:rPr>
                <w:lang w:val="en-GB"/>
              </w:rPr>
              <w:tab/>
              <w:t>Mr.</w:t>
            </w:r>
            <w:r w:rsidR="006A16F1">
              <w:rPr>
                <w:lang w:val="en-GB"/>
              </w:rPr>
              <w:t xml:space="preserve"> </w:t>
            </w:r>
            <w:r w:rsidR="006A16F1" w:rsidRPr="006A16F1">
              <w:rPr>
                <w:lang w:val="en-GB"/>
              </w:rPr>
              <w:t>/</w:t>
            </w:r>
            <w:r w:rsidR="006A16F1">
              <w:rPr>
                <w:lang w:val="en-GB"/>
              </w:rPr>
              <w:t xml:space="preserve"> </w:t>
            </w:r>
            <w:r w:rsidRPr="006A16F1">
              <w:rPr>
                <w:lang w:val="en-GB"/>
              </w:rPr>
              <w:t>Ms.</w:t>
            </w:r>
            <w:r w:rsidR="006A16F1">
              <w:rPr>
                <w:lang w:val="en-GB"/>
              </w:rPr>
              <w:t xml:space="preserve"> / Miss</w:t>
            </w:r>
            <w:r w:rsidR="000233C5">
              <w:rPr>
                <w:lang w:val="en-GB"/>
              </w:rPr>
              <w:t xml:space="preserve"> </w:t>
            </w:r>
          </w:p>
          <w:p w:rsidR="00696944" w:rsidRPr="006A16F1" w:rsidRDefault="009009A3" w:rsidP="002303A8">
            <w:pPr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Eng.</w:t>
            </w:r>
            <w:r w:rsidR="006A16F1" w:rsidRPr="006A16F1">
              <w:rPr>
                <w:lang w:val="en-GB"/>
              </w:rPr>
              <w:t xml:space="preserve"> </w:t>
            </w:r>
            <w:r w:rsidR="006A16F1" w:rsidRPr="006A16F1">
              <w:rPr>
                <w:lang w:val="en-GB"/>
              </w:rPr>
              <w:tab/>
            </w:r>
            <w:r w:rsidR="0089004A" w:rsidRPr="006A16F1">
              <w:rPr>
                <w:lang w:val="en-GB"/>
              </w:rPr>
              <w:t>PhD student</w:t>
            </w:r>
            <w:r w:rsidR="0089004A" w:rsidRPr="006A16F1">
              <w:rPr>
                <w:lang w:val="en-GB"/>
              </w:rPr>
              <w:tab/>
            </w:r>
            <w:r w:rsidRPr="006A16F1">
              <w:rPr>
                <w:lang w:val="en-GB"/>
              </w:rPr>
              <w:t>Dr.</w:t>
            </w:r>
            <w:r w:rsidRPr="006A16F1">
              <w:rPr>
                <w:lang w:val="en-GB"/>
              </w:rPr>
              <w:tab/>
              <w:t>Prof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96944" w:rsidRPr="006A16F1" w:rsidRDefault="00696944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Academic Position: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Professional field</w:t>
            </w:r>
            <w:r w:rsidR="000233C5">
              <w:rPr>
                <w:rStyle w:val="q4iawc"/>
                <w:lang w:val="en-GB"/>
              </w:rPr>
              <w:t xml:space="preserve"> (</w:t>
            </w:r>
            <w:r w:rsidR="000233C5" w:rsidRPr="00E47D64">
              <w:rPr>
                <w:rFonts w:asciiTheme="majorBidi" w:hAnsiTheme="majorBidi" w:cstheme="majorBidi"/>
                <w:lang w:val="en"/>
              </w:rPr>
              <w:t>Specialty</w:t>
            </w:r>
            <w:r w:rsidR="000233C5">
              <w:rPr>
                <w:rFonts w:asciiTheme="majorBidi" w:hAnsiTheme="majorBidi" w:cstheme="majorBidi"/>
                <w:lang w:val="en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Qualification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Presentation type</w:t>
            </w:r>
            <w:r w:rsidR="0089004A" w:rsidRPr="006A16F1">
              <w:rPr>
                <w:lang w:val="en-GB"/>
              </w:rPr>
              <w:t xml:space="preserve"> (</w:t>
            </w:r>
            <w:r w:rsidRPr="006A16F1">
              <w:rPr>
                <w:lang w:val="en-GB"/>
              </w:rPr>
              <w:t>Oral</w:t>
            </w:r>
            <w:r w:rsidR="0089004A" w:rsidRPr="006A16F1">
              <w:rPr>
                <w:lang w:val="en-GB"/>
              </w:rPr>
              <w:t xml:space="preserve"> / </w:t>
            </w:r>
            <w:r w:rsidRPr="006A16F1">
              <w:rPr>
                <w:lang w:val="en-GB"/>
              </w:rPr>
              <w:t>Poster</w:t>
            </w:r>
            <w:r w:rsidR="0089004A" w:rsidRPr="006A16F1">
              <w:rPr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89004A" w:rsidP="002303A8">
            <w:pPr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1</w:t>
            </w:r>
            <w:r w:rsidRPr="006A16F1">
              <w:rPr>
                <w:vertAlign w:val="superscript"/>
                <w:lang w:val="en-GB"/>
              </w:rPr>
              <w:t>st</w:t>
            </w:r>
            <w:r w:rsidRPr="006A16F1">
              <w:rPr>
                <w:lang w:val="en-GB"/>
              </w:rPr>
              <w:t xml:space="preserve"> presentation (oral /poster) 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6A16F1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A16F1" w:rsidRPr="006A16F1" w:rsidRDefault="006A16F1" w:rsidP="002303A8">
            <w:pPr>
              <w:rPr>
                <w:lang w:val="en-GB"/>
              </w:rPr>
            </w:pPr>
            <w:r>
              <w:rPr>
                <w:lang w:val="en-GB"/>
              </w:rPr>
              <w:t>Author(s)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A16F1" w:rsidRPr="006A16F1" w:rsidRDefault="006A16F1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89004A" w:rsidP="002303A8">
            <w:pPr>
              <w:tabs>
                <w:tab w:val="left" w:pos="284"/>
              </w:tabs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2</w:t>
            </w:r>
            <w:r w:rsidRPr="006A16F1">
              <w:rPr>
                <w:vertAlign w:val="superscript"/>
                <w:lang w:val="en-GB"/>
              </w:rPr>
              <w:t>nd</w:t>
            </w:r>
            <w:r w:rsidRPr="006A16F1">
              <w:rPr>
                <w:lang w:val="en-GB"/>
              </w:rPr>
              <w:t xml:space="preserve"> presentation (oral/poster) 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6A16F1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A16F1" w:rsidRPr="006A16F1" w:rsidRDefault="006A16F1" w:rsidP="002303A8">
            <w:pPr>
              <w:tabs>
                <w:tab w:val="left" w:pos="284"/>
              </w:tabs>
              <w:rPr>
                <w:lang w:val="en-GB"/>
              </w:rPr>
            </w:pPr>
            <w:r>
              <w:rPr>
                <w:lang w:val="en-GB"/>
              </w:rPr>
              <w:t>Author(s)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A16F1" w:rsidRPr="006A16F1" w:rsidRDefault="006A16F1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 w:val="restart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Mailing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rStyle w:val="q4iawc"/>
                <w:lang w:val="en-GB"/>
              </w:rPr>
              <w:t>Recipient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City</w:t>
            </w:r>
            <w:r w:rsidR="006A16F1" w:rsidRPr="006A16F1">
              <w:rPr>
                <w:lang w:val="en-GB"/>
              </w:rPr>
              <w:t>, Country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rStyle w:val="q4iawc"/>
                <w:lang w:val="en-GB"/>
              </w:rPr>
              <w:t>Street, building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rStyle w:val="q4iawc"/>
                <w:lang w:val="en-GB"/>
              </w:rPr>
              <w:t>Postal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Telephone/Mobile: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F62B0C" w:rsidRPr="00F62B0C" w:rsidTr="00F62B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F62B0C" w:rsidRDefault="00F62B0C" w:rsidP="00F62B0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62B0C">
              <w:rPr>
                <w:lang w:val="en-GB"/>
              </w:rPr>
              <w:t>Selected Session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Please underline your session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(A)</w:t>
            </w:r>
            <w:r w:rsidRPr="00F62B0C">
              <w:rPr>
                <w:b w:val="0"/>
                <w:lang w:val="en-GB"/>
              </w:rPr>
              <w:tab/>
              <w:t>Healthcare:</w:t>
            </w:r>
            <w:r w:rsidR="00EE75D5">
              <w:rPr>
                <w:b w:val="0"/>
                <w:lang w:val="en-GB"/>
              </w:rPr>
              <w:t xml:space="preserve"> Risk &amp; Management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(B)</w:t>
            </w:r>
            <w:r w:rsidRPr="00F62B0C">
              <w:rPr>
                <w:b w:val="0"/>
                <w:lang w:val="en-GB"/>
              </w:rPr>
              <w:tab/>
              <w:t>Soil Biology &amp;</w:t>
            </w:r>
            <w:r w:rsidR="00EE75D5">
              <w:rPr>
                <w:b w:val="0"/>
                <w:lang w:val="en-GB"/>
              </w:rPr>
              <w:t xml:space="preserve">Agricultural </w:t>
            </w:r>
            <w:r w:rsidRPr="00F62B0C">
              <w:rPr>
                <w:b w:val="0"/>
                <w:lang w:val="en-GB"/>
              </w:rPr>
              <w:t>Land Uses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(C)</w:t>
            </w:r>
            <w:r w:rsidRPr="00F62B0C">
              <w:rPr>
                <w:b w:val="0"/>
                <w:lang w:val="en-GB"/>
              </w:rPr>
              <w:tab/>
            </w:r>
            <w:hyperlink r:id="rId7" w:tgtFrame="_blank" w:history="1">
              <w:r w:rsidRPr="00F62B0C">
                <w:rPr>
                  <w:b w:val="0"/>
                  <w:lang w:val="en-GB"/>
                </w:rPr>
                <w:t>Physicochemical Properties of Water &amp; Sediments</w:t>
              </w:r>
            </w:hyperlink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(D)</w:t>
            </w:r>
            <w:r w:rsidRPr="00F62B0C">
              <w:rPr>
                <w:b w:val="0"/>
                <w:lang w:val="en-GB"/>
              </w:rPr>
              <w:tab/>
              <w:t>Circular Economy Strategy and Waste Management</w:t>
            </w:r>
            <w:r w:rsidR="00EE75D5">
              <w:rPr>
                <w:b w:val="0"/>
                <w:lang w:val="en-GB"/>
              </w:rPr>
              <w:t xml:space="preserve"> and </w:t>
            </w:r>
            <w:r w:rsidR="00EE75D5" w:rsidRPr="00F62B0C">
              <w:rPr>
                <w:b w:val="0"/>
                <w:lang w:val="en-GB"/>
              </w:rPr>
              <w:t>Sustainable Energy Research &amp; Appli</w:t>
            </w:r>
            <w:r w:rsidR="00EE75D5">
              <w:rPr>
                <w:b w:val="0"/>
                <w:lang w:val="en-GB"/>
              </w:rPr>
              <w:t>cations</w:t>
            </w:r>
          </w:p>
          <w:p w:rsidR="00F62B0C" w:rsidRPr="00F62B0C" w:rsidRDefault="00F62B0C" w:rsidP="00EE75D5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(F)</w:t>
            </w:r>
            <w:r w:rsidRPr="00F62B0C">
              <w:rPr>
                <w:b w:val="0"/>
                <w:lang w:val="en-GB"/>
              </w:rPr>
              <w:tab/>
              <w:t>A</w:t>
            </w:r>
            <w:r w:rsidR="00EE75D5">
              <w:rPr>
                <w:b w:val="0"/>
                <w:lang w:val="en-GB"/>
              </w:rPr>
              <w:t xml:space="preserve">ir Pollution and </w:t>
            </w:r>
            <w:r w:rsidRPr="00F62B0C">
              <w:rPr>
                <w:b w:val="0"/>
                <w:lang w:val="en-GB"/>
              </w:rPr>
              <w:t xml:space="preserve">Ecosystems &amp; Landscape </w:t>
            </w:r>
          </w:p>
        </w:tc>
      </w:tr>
    </w:tbl>
    <w:p w:rsidR="00F30328" w:rsidRPr="006A16F1" w:rsidRDefault="009605D9" w:rsidP="0089004A">
      <w:pPr>
        <w:rPr>
          <w:lang w:val="en-GB"/>
        </w:rPr>
      </w:pPr>
    </w:p>
    <w:sectPr w:rsidR="00F30328" w:rsidRPr="006A16F1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112B"/>
    <w:multiLevelType w:val="hybridMultilevel"/>
    <w:tmpl w:val="B39E2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113E7"/>
    <w:rsid w:val="000233C5"/>
    <w:rsid w:val="00067F48"/>
    <w:rsid w:val="000F731D"/>
    <w:rsid w:val="00104C05"/>
    <w:rsid w:val="00176A50"/>
    <w:rsid w:val="00190612"/>
    <w:rsid w:val="002303A8"/>
    <w:rsid w:val="0047382A"/>
    <w:rsid w:val="004F6A42"/>
    <w:rsid w:val="00696944"/>
    <w:rsid w:val="006A16F1"/>
    <w:rsid w:val="007155BC"/>
    <w:rsid w:val="007A523C"/>
    <w:rsid w:val="00856065"/>
    <w:rsid w:val="0089004A"/>
    <w:rsid w:val="009009A3"/>
    <w:rsid w:val="0091386D"/>
    <w:rsid w:val="00935067"/>
    <w:rsid w:val="00950640"/>
    <w:rsid w:val="009605D9"/>
    <w:rsid w:val="00D27140"/>
    <w:rsid w:val="00D629FC"/>
    <w:rsid w:val="00EE75D5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6EC7"/>
  <w15:docId w15:val="{48448068-6CB5-427B-804D-DD11B5E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06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64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q4iawc">
    <w:name w:val="q4iawc"/>
    <w:basedOn w:val="Bekezdsalapbettpusa"/>
    <w:rsid w:val="00950640"/>
  </w:style>
  <w:style w:type="character" w:customStyle="1" w:styleId="yieifb">
    <w:name w:val="yieifb"/>
    <w:basedOn w:val="Bekezdsalapbettpusa"/>
    <w:rsid w:val="009009A3"/>
  </w:style>
  <w:style w:type="paragraph" w:styleId="Listaszerbekezds">
    <w:name w:val="List Paragraph"/>
    <w:basedOn w:val="Norml"/>
    <w:uiPriority w:val="34"/>
    <w:qFormat/>
    <w:rsid w:val="0089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Kzepeslista16jellszn">
    <w:name w:val="Medium List 1 Accent 6"/>
    <w:basedOn w:val="Normltblzat"/>
    <w:uiPriority w:val="65"/>
    <w:rsid w:val="002303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Vilgosrcs6jellszn">
    <w:name w:val="Light Grid Accent 6"/>
    <w:basedOn w:val="Normltblzat"/>
    <w:uiPriority w:val="62"/>
    <w:rsid w:val="002303A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ndawi.com/journals/aess/2022/3148073/801476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oumi.hosam@uni-obud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Fornosi Szilvia</dc:creator>
  <cp:lastModifiedBy>Bayoumi Hamuda Hosam</cp:lastModifiedBy>
  <cp:revision>5</cp:revision>
  <dcterms:created xsi:type="dcterms:W3CDTF">2023-06-05T11:14:00Z</dcterms:created>
  <dcterms:modified xsi:type="dcterms:W3CDTF">2023-06-05T13:06:00Z</dcterms:modified>
</cp:coreProperties>
</file>