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3"/>
        <w:gridCol w:w="1448"/>
        <w:gridCol w:w="2128"/>
        <w:gridCol w:w="2283"/>
        <w:gridCol w:w="1996"/>
      </w:tblGrid>
      <w:tr w:rsidR="00C05A15" w:rsidRPr="009837B1" w14:paraId="23593D3C" w14:textId="77777777" w:rsidTr="00BB0FA1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F30" w14:textId="77777777" w:rsidR="00C05A15" w:rsidRPr="009837B1" w:rsidRDefault="00C05A15" w:rsidP="00C05A15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neve:</w:t>
            </w:r>
          </w:p>
          <w:p w14:paraId="7794AC07" w14:textId="1D758694" w:rsidR="00C05A15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837B1">
              <w:rPr>
                <w:rFonts w:ascii="Times New Roman" w:hAnsi="Times New Roman" w:cs="Times New Roman"/>
                <w:bCs/>
              </w:rPr>
              <w:t xml:space="preserve">Környezeti elemek védelme I.-II. (Víz-, és talajvédelem)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F59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69CFB4E7" w14:textId="3C582794" w:rsidR="00D87C66" w:rsidRPr="009837B1" w:rsidRDefault="00A42681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RKEKE1MBNF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ABE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ea+gy+lb</w:t>
            </w:r>
          </w:p>
          <w:p w14:paraId="41495949" w14:textId="4C74DEC2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1+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0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2</w:t>
            </w:r>
          </w:p>
          <w:p w14:paraId="35F30C54" w14:textId="1EF7289E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EF1" w14:textId="739C3F73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="00A42681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5</w:t>
            </w:r>
          </w:p>
          <w:p w14:paraId="77A607E0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: é</w:t>
            </w:r>
          </w:p>
          <w:p w14:paraId="378924E5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C05A15" w:rsidRPr="009837B1" w14:paraId="0F6C9D50" w14:textId="77777777" w:rsidTr="00BB0FA1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467D" w14:textId="77777777" w:rsidR="003C7D3F" w:rsidRPr="0080368E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Tantárgyfelelős</w:t>
            </w:r>
            <w:r w:rsidR="008F2A1D"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="008F2A1D"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és </w:t>
            </w:r>
          </w:p>
          <w:p w14:paraId="318EEAAF" w14:textId="57D38CAC" w:rsidR="00C05A15" w:rsidRPr="0080368E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Vízminőségvédelem </w:t>
            </w:r>
            <w:r w:rsidR="008F2A1D"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előadó</w:t>
            </w:r>
            <w:r w:rsidR="00C05A15"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:</w:t>
            </w:r>
          </w:p>
          <w:p w14:paraId="52CE04C7" w14:textId="36E58CF7" w:rsidR="00C05A15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Bodáné Dr. Kendrovics Rita</w:t>
            </w:r>
          </w:p>
          <w:p w14:paraId="75A9A738" w14:textId="77777777" w:rsidR="00BB25CF" w:rsidRDefault="00BB25C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</w:p>
          <w:p w14:paraId="545EC9B8" w14:textId="4E1B1DC8" w:rsidR="008F2A1D" w:rsidRPr="00BB25CF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Talajvédelem e</w:t>
            </w:r>
            <w:r w:rsidR="007B0225" w:rsidRPr="0080368E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lőadó:</w:t>
            </w:r>
            <w:r w:rsidR="007B0225" w:rsidRPr="00BB25CF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 xml:space="preserve"> Dr. Mészárosné Dr. Habil. Bálint Ágnes</w:t>
            </w:r>
          </w:p>
          <w:p w14:paraId="5BE6B174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</w:p>
          <w:p w14:paraId="449A31E4" w14:textId="77777777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B5F" w14:textId="26D31218" w:rsidR="00C05A15" w:rsidRDefault="00BB25C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B</w:t>
            </w:r>
            <w:r w:rsidR="00C05A15"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eosztás: </w:t>
            </w:r>
          </w:p>
          <w:p w14:paraId="570A5040" w14:textId="77777777" w:rsidR="003C7D3F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B9EDB98" w14:textId="77777777" w:rsidR="003C7D3F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BBFEFAD" w14:textId="41B5843C" w:rsidR="00C05A15" w:rsidRPr="009837B1" w:rsidRDefault="00C05A1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egyetemi </w:t>
            </w:r>
            <w:r w:rsidR="00D87C66"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docens</w:t>
            </w:r>
          </w:p>
          <w:p w14:paraId="391CD738" w14:textId="77777777" w:rsidR="008F2A1D" w:rsidRPr="009837B1" w:rsidRDefault="008F2A1D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EE1B45C" w14:textId="77777777" w:rsidR="003C7D3F" w:rsidRDefault="003C7D3F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71EE9A8" w14:textId="7EF02C55" w:rsidR="008F2A1D" w:rsidRPr="009837B1" w:rsidRDefault="007B0225" w:rsidP="00C0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egyetemi docens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C52" w14:textId="7171D592" w:rsidR="00C05A15" w:rsidRPr="009837B1" w:rsidRDefault="00C05A15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  <w:r w:rsidR="003F2F33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-</w:t>
            </w:r>
          </w:p>
          <w:p w14:paraId="0D3D9AE9" w14:textId="1F16BC25" w:rsidR="00D87C66" w:rsidRPr="009837B1" w:rsidRDefault="00D87C66" w:rsidP="00C05A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C05A15" w:rsidRPr="009837B1" w14:paraId="0B0264F9" w14:textId="77777777" w:rsidTr="0080368E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4DBB02C" w14:textId="77777777" w:rsidR="00C05A15" w:rsidRPr="009837B1" w:rsidRDefault="00C05A15" w:rsidP="00C0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leírása:</w:t>
            </w:r>
          </w:p>
        </w:tc>
      </w:tr>
      <w:tr w:rsidR="00C05A15" w:rsidRPr="009837B1" w14:paraId="6FE681F2" w14:textId="77777777" w:rsidTr="00BB0FA1">
        <w:trPr>
          <w:trHeight w:val="161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89D0" w14:textId="27C95AF2" w:rsidR="00BB0FA1" w:rsidRDefault="00BB0FA1" w:rsidP="00BB0FA1">
            <w:pPr>
              <w:pStyle w:val="Szvegtrzsbehzssal"/>
              <w:spacing w:after="240"/>
              <w:ind w:left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két nagyobb terület – Vízminőségvédelem és Talajvédelem – ismereteit tartalmazó tantárgy </w:t>
            </w:r>
            <w:r w:rsidRPr="00BB0FA1">
              <w:rPr>
                <w:rFonts w:ascii="Times New Roman" w:hAnsi="Times New Roman"/>
                <w:sz w:val="22"/>
                <w:szCs w:val="22"/>
                <w:lang w:val="hu-HU"/>
              </w:rPr>
              <w:t>átfogó ismereteket nyújt a vízminőség-védelem, vízgazdálkodás és a talajvédelem témakörökből.</w:t>
            </w:r>
          </w:p>
          <w:p w14:paraId="37FB4526" w14:textId="235293A4" w:rsidR="0080368E" w:rsidRDefault="0080368E" w:rsidP="0080368E">
            <w:pPr>
              <w:pStyle w:val="Szvegtrzsbehzssal"/>
              <w:spacing w:after="240"/>
              <w:ind w:left="0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</w:t>
            </w:r>
            <w:r w:rsidRPr="0080368E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Vízminőségvédelem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</w:t>
            </w:r>
            <w:r w:rsidRPr="0080368E">
              <w:rPr>
                <w:rFonts w:ascii="Times New Roman" w:hAnsi="Times New Roman"/>
                <w:sz w:val="22"/>
                <w:szCs w:val="22"/>
                <w:lang w:val="hu-HU"/>
              </w:rPr>
              <w:t>tárgy célja, hogy átfogó ismeretet nyújtson a vízminőség-védelem és a vízgazdálkodás témakörből. Ezen belül részletesen foglalkozik a víz természeti és társadalmi körforgásával, a lakossági vízhasználatra hasznosítható vízelőfordulásokkal. Vizsgálja az iparosodó világ természeti vizeit érintő hatásokat, szennyezőanyagokat és az ennek kapcsán kialakuló vízminőséget, valamint annak ellenőrzési lehetőségeit. Áttekinti a víz és vízgazdálkodás általános kérdéseit, úgymint a vízgazdálkodás alapjai, vízkészlet-gazdálkodás alapismeretei, vízigények és annak várható alakulása a jövőben. Bemutatja a különböző vízhasználatokat, illetve a használt vizek visszakerülésének lehetőségeit a környezetbe. Ismerteti a legalapvetőbb hidrológiai fogalmakat, a szennyezőanyagok terjedését a felszíni és felszín alatti vizekben, valamint az olajszennyezés vízminőségre gyakorolt hatásait és a kárelhárítás lehetőségeit. A hallgatók a felszíni vizek szennyezésével, minőségével, védelmével kapcsolatos ismereteket a Kisvízfolyások szennyezőanyag terhelése projekteken belül sajátíthatják el.</w:t>
            </w:r>
          </w:p>
          <w:p w14:paraId="75E867E4" w14:textId="5E6B01DD" w:rsidR="00A42681" w:rsidRPr="009837B1" w:rsidRDefault="00A42681" w:rsidP="00A42681">
            <w:pPr>
              <w:pStyle w:val="Szvegtrzsbehzssal"/>
              <w:spacing w:after="240"/>
              <w:ind w:left="0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A </w:t>
            </w:r>
            <w:r w:rsidR="00BB0FA1" w:rsidRPr="0080368E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Talajvédelem</w:t>
            </w:r>
            <w:r w:rsidR="00BB0FA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tantárgy-rész </w:t>
            </w:r>
            <w:r w:rsidRPr="009837B1">
              <w:rPr>
                <w:rFonts w:ascii="Times New Roman" w:hAnsi="Times New Roman"/>
                <w:sz w:val="22"/>
                <w:szCs w:val="22"/>
                <w:lang w:val="hu-HU"/>
              </w:rPr>
              <w:t>célja a talajtani alapismeretek - talaj fogalma, funkciói, talajképző anyagok, talaj fizikai tulajdonságai, talaj tápanyag-szolgáltatása, talaj osztályozása - bemutatása. A talajvédelem témakörön belül részletesen foglalkozik a talajdegradációs folyamatok elemzésével, valamint az emberi tevékenység talajminőségre gyakorolt hatásaival. Átfogó ismeretet nyújt a talajba kerülő szerves és szervetlen szennyezőanyagokról, azok hatásairól, valamint a szennyezések terjedését meghatározó tényezőkről. Bemutatja a különböző talajtisztítási technológiákat, illetve a szennyezett területek kármentesítésnek lehetőségeit és nemzetközi tapasztalatait. Külön foglalkozik az on-site (in-situ, ex-situ) és az off-site eljárásokkal. Külön előadás foglalkozik a különböző szennyező anyagokkal és azok felderítésével, megszüntetésével.</w:t>
            </w:r>
          </w:p>
        </w:tc>
      </w:tr>
      <w:tr w:rsidR="00C05A15" w:rsidRPr="009837B1" w14:paraId="39B268CB" w14:textId="77777777" w:rsidTr="0080368E">
        <w:trPr>
          <w:trHeight w:val="25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6753656" w14:textId="34A16E85" w:rsidR="00C05A15" w:rsidRPr="009837B1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BB0FA1" w:rsidRPr="001F7EFE" w14:paraId="550F0B05" w14:textId="77777777" w:rsidTr="0080368E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9067" w:type="dxa"/>
            <w:gridSpan w:val="6"/>
            <w:shd w:val="clear" w:color="auto" w:fill="ACB9CA" w:themeFill="text2" w:themeFillTint="66"/>
            <w:vAlign w:val="center"/>
          </w:tcPr>
          <w:p w14:paraId="537BF266" w14:textId="0F2162F5" w:rsidR="00BB0FA1" w:rsidRPr="001F7EFE" w:rsidRDefault="00BB0FA1" w:rsidP="00CE1BD5">
            <w:pPr>
              <w:pStyle w:val="Cmsor2"/>
              <w:jc w:val="center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1F7EF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Környezeti elemek védelme I. Vízminőségvédelem 1</w:t>
            </w:r>
            <w:r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 xml:space="preserve"> előadás /online) </w:t>
            </w:r>
            <w:r w:rsidRPr="001F7EF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Pr="001F7EF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2 óra</w:t>
            </w:r>
            <w:r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 xml:space="preserve"> gyakorlat</w:t>
            </w:r>
            <w:r w:rsidRPr="001F7EFE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/hét</w:t>
            </w:r>
          </w:p>
        </w:tc>
      </w:tr>
      <w:tr w:rsidR="00BB0FA1" w:rsidRPr="001F7EFE" w14:paraId="4BD68F01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1"/>
          <w:jc w:val="center"/>
        </w:trPr>
        <w:tc>
          <w:tcPr>
            <w:tcW w:w="1212" w:type="dxa"/>
            <w:gridSpan w:val="2"/>
            <w:shd w:val="clear" w:color="auto" w:fill="auto"/>
            <w:vAlign w:val="center"/>
          </w:tcPr>
          <w:p w14:paraId="3D26A219" w14:textId="77777777" w:rsidR="00BB0FA1" w:rsidRPr="001F7EFE" w:rsidRDefault="00BB0FA1" w:rsidP="00CE1BD5">
            <w:pPr>
              <w:pStyle w:val="Lers"/>
              <w:rPr>
                <w:rFonts w:ascii="Times New Roman" w:hAnsi="Times New Roman"/>
                <w:b/>
                <w:szCs w:val="20"/>
              </w:rPr>
            </w:pPr>
            <w:r w:rsidRPr="001F7EFE">
              <w:rPr>
                <w:rFonts w:ascii="Times New Roman" w:hAnsi="Times New Roman"/>
                <w:b/>
                <w:szCs w:val="20"/>
              </w:rPr>
              <w:t>Modul</w:t>
            </w:r>
          </w:p>
        </w:tc>
        <w:tc>
          <w:tcPr>
            <w:tcW w:w="7855" w:type="dxa"/>
            <w:gridSpan w:val="4"/>
            <w:shd w:val="clear" w:color="auto" w:fill="auto"/>
            <w:vAlign w:val="center"/>
          </w:tcPr>
          <w:p w14:paraId="0E256669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1F7EFE">
              <w:rPr>
                <w:rFonts w:ascii="Times New Roman" w:hAnsi="Times New Roman"/>
                <w:b/>
                <w:bCs/>
                <w:szCs w:val="20"/>
              </w:rPr>
              <w:t>Előadások témakörei (ONLINE)</w:t>
            </w:r>
          </w:p>
        </w:tc>
      </w:tr>
      <w:tr w:rsidR="00BB0FA1" w:rsidRPr="001F7EFE" w14:paraId="5EB796BF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3"/>
          <w:jc w:val="center"/>
        </w:trPr>
        <w:tc>
          <w:tcPr>
            <w:tcW w:w="1212" w:type="dxa"/>
            <w:gridSpan w:val="2"/>
            <w:vAlign w:val="center"/>
          </w:tcPr>
          <w:p w14:paraId="0138F06F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7855" w:type="dxa"/>
            <w:gridSpan w:val="4"/>
            <w:vAlign w:val="center"/>
          </w:tcPr>
          <w:p w14:paraId="006C885A" w14:textId="77777777" w:rsidR="00BB0FA1" w:rsidRPr="00BB0FA1" w:rsidRDefault="00BB0FA1" w:rsidP="00CE1BD5">
            <w:pPr>
              <w:pStyle w:val="Lers"/>
              <w:jc w:val="left"/>
              <w:rPr>
                <w:rFonts w:ascii="Times New Roman" w:hAnsi="Times New Roman"/>
                <w:bCs/>
                <w:szCs w:val="20"/>
              </w:rPr>
            </w:pPr>
            <w:r w:rsidRPr="00BB0FA1">
              <w:rPr>
                <w:rFonts w:ascii="Times New Roman" w:hAnsi="Times New Roman"/>
                <w:bCs/>
                <w:szCs w:val="20"/>
              </w:rPr>
              <w:t>Víz Keretirányelv és a vízgyűjtőterület feltárás gyakorlata</w:t>
            </w:r>
          </w:p>
        </w:tc>
      </w:tr>
      <w:tr w:rsidR="00BB0FA1" w:rsidRPr="001F7EFE" w14:paraId="78071676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5"/>
          <w:jc w:val="center"/>
        </w:trPr>
        <w:tc>
          <w:tcPr>
            <w:tcW w:w="1212" w:type="dxa"/>
            <w:gridSpan w:val="2"/>
            <w:vAlign w:val="center"/>
          </w:tcPr>
          <w:p w14:paraId="441F0F9D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7855" w:type="dxa"/>
            <w:gridSpan w:val="4"/>
            <w:vAlign w:val="center"/>
          </w:tcPr>
          <w:p w14:paraId="76A6CCAE" w14:textId="77777777" w:rsidR="00BB0FA1" w:rsidRPr="00BB0FA1" w:rsidRDefault="00BB0FA1" w:rsidP="00CE1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bCs/>
                <w:sz w:val="20"/>
                <w:szCs w:val="20"/>
              </w:rPr>
              <w:t>Vízminőség fizikai, kémiai paraméterei</w:t>
            </w:r>
          </w:p>
        </w:tc>
      </w:tr>
      <w:tr w:rsidR="00BB0FA1" w:rsidRPr="001F7EFE" w14:paraId="6A0558CD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1212" w:type="dxa"/>
            <w:gridSpan w:val="2"/>
            <w:vAlign w:val="center"/>
          </w:tcPr>
          <w:p w14:paraId="42F59265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7855" w:type="dxa"/>
            <w:gridSpan w:val="4"/>
            <w:vAlign w:val="center"/>
          </w:tcPr>
          <w:p w14:paraId="61FE0B53" w14:textId="77777777" w:rsidR="00BB0FA1" w:rsidRPr="00BB0FA1" w:rsidRDefault="00BB0FA1" w:rsidP="00CE1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bCs/>
                <w:sz w:val="20"/>
                <w:szCs w:val="20"/>
              </w:rPr>
              <w:t>Vízminősítés biológiai és bakteriológiai paraméterei</w:t>
            </w:r>
          </w:p>
        </w:tc>
      </w:tr>
      <w:tr w:rsidR="00BB0FA1" w:rsidRPr="001F7EFE" w14:paraId="528E3358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5"/>
          <w:jc w:val="center"/>
        </w:trPr>
        <w:tc>
          <w:tcPr>
            <w:tcW w:w="1212" w:type="dxa"/>
            <w:gridSpan w:val="2"/>
            <w:vAlign w:val="center"/>
          </w:tcPr>
          <w:p w14:paraId="6A2C8EA8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7855" w:type="dxa"/>
            <w:gridSpan w:val="4"/>
            <w:vAlign w:val="center"/>
          </w:tcPr>
          <w:p w14:paraId="4A69A93C" w14:textId="77777777" w:rsidR="00BB0FA1" w:rsidRPr="00BB0FA1" w:rsidRDefault="00BB0FA1" w:rsidP="00CE1BD5">
            <w:pPr>
              <w:pStyle w:val="Lers"/>
              <w:jc w:val="left"/>
              <w:rPr>
                <w:rFonts w:ascii="Times New Roman" w:hAnsi="Times New Roman"/>
                <w:bCs/>
                <w:szCs w:val="20"/>
              </w:rPr>
            </w:pPr>
            <w:r w:rsidRPr="00BB0FA1">
              <w:rPr>
                <w:rFonts w:ascii="Times New Roman" w:hAnsi="Times New Roman"/>
                <w:bCs/>
                <w:szCs w:val="20"/>
              </w:rPr>
              <w:t>Vízminősítés folyamata és analitikai módszerek</w:t>
            </w:r>
          </w:p>
        </w:tc>
      </w:tr>
      <w:tr w:rsidR="00BB0FA1" w:rsidRPr="001F7EFE" w14:paraId="17B5E9A5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9"/>
          <w:jc w:val="center"/>
        </w:trPr>
        <w:tc>
          <w:tcPr>
            <w:tcW w:w="1212" w:type="dxa"/>
            <w:gridSpan w:val="2"/>
            <w:vAlign w:val="center"/>
          </w:tcPr>
          <w:p w14:paraId="34549AED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7855" w:type="dxa"/>
            <w:gridSpan w:val="4"/>
            <w:vAlign w:val="center"/>
          </w:tcPr>
          <w:p w14:paraId="2CC8356A" w14:textId="77777777" w:rsidR="00BB0FA1" w:rsidRPr="00BB0FA1" w:rsidRDefault="00BB0FA1" w:rsidP="00CE1BD5">
            <w:pPr>
              <w:pStyle w:val="Lers"/>
              <w:jc w:val="left"/>
              <w:rPr>
                <w:rFonts w:ascii="Times New Roman" w:hAnsi="Times New Roman"/>
                <w:bCs/>
                <w:szCs w:val="20"/>
              </w:rPr>
            </w:pPr>
            <w:r w:rsidRPr="00BB0FA1">
              <w:rPr>
                <w:rFonts w:ascii="Times New Roman" w:hAnsi="Times New Roman"/>
                <w:bCs/>
                <w:szCs w:val="20"/>
              </w:rPr>
              <w:t>Vízminőségszabályozás</w:t>
            </w:r>
          </w:p>
        </w:tc>
      </w:tr>
      <w:tr w:rsidR="00BB0FA1" w:rsidRPr="001F7EFE" w14:paraId="139D5104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9"/>
          <w:jc w:val="center"/>
        </w:trPr>
        <w:tc>
          <w:tcPr>
            <w:tcW w:w="1212" w:type="dxa"/>
            <w:gridSpan w:val="2"/>
            <w:vAlign w:val="center"/>
          </w:tcPr>
          <w:p w14:paraId="38D11304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lastRenderedPageBreak/>
              <w:t>6.</w:t>
            </w:r>
          </w:p>
        </w:tc>
        <w:tc>
          <w:tcPr>
            <w:tcW w:w="7855" w:type="dxa"/>
            <w:gridSpan w:val="4"/>
            <w:vAlign w:val="center"/>
          </w:tcPr>
          <w:p w14:paraId="47D36382" w14:textId="77777777" w:rsidR="00BB0FA1" w:rsidRPr="00BB0FA1" w:rsidRDefault="00BB0FA1" w:rsidP="00CE1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bCs/>
                <w:sz w:val="20"/>
                <w:szCs w:val="20"/>
              </w:rPr>
              <w:t>Szennyezőanyagok terjedése és az öntisztulás</w:t>
            </w:r>
          </w:p>
        </w:tc>
      </w:tr>
      <w:tr w:rsidR="00BB0FA1" w:rsidRPr="001F7EFE" w14:paraId="735CAD50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6"/>
          <w:jc w:val="center"/>
        </w:trPr>
        <w:tc>
          <w:tcPr>
            <w:tcW w:w="1212" w:type="dxa"/>
            <w:gridSpan w:val="2"/>
            <w:vAlign w:val="center"/>
          </w:tcPr>
          <w:p w14:paraId="1539B151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7855" w:type="dxa"/>
            <w:gridSpan w:val="4"/>
            <w:vAlign w:val="center"/>
          </w:tcPr>
          <w:p w14:paraId="61542001" w14:textId="77777777" w:rsidR="00BB0FA1" w:rsidRPr="00BB0FA1" w:rsidRDefault="00BB0FA1" w:rsidP="00CE1BD5">
            <w:pPr>
              <w:pStyle w:val="Lers"/>
              <w:jc w:val="left"/>
              <w:rPr>
                <w:rFonts w:ascii="Times New Roman" w:hAnsi="Times New Roman"/>
                <w:bCs/>
                <w:szCs w:val="20"/>
              </w:rPr>
            </w:pPr>
            <w:r w:rsidRPr="00BB0FA1">
              <w:rPr>
                <w:rFonts w:ascii="Times New Roman" w:hAnsi="Times New Roman"/>
                <w:bCs/>
                <w:szCs w:val="20"/>
              </w:rPr>
              <w:t>Vízminőségi kárelhárítás</w:t>
            </w:r>
          </w:p>
        </w:tc>
      </w:tr>
      <w:tr w:rsidR="00BB0FA1" w:rsidRPr="001F7EFE" w14:paraId="0A21A89F" w14:textId="77777777" w:rsidTr="0080368E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7"/>
          <w:jc w:val="center"/>
        </w:trPr>
        <w:tc>
          <w:tcPr>
            <w:tcW w:w="1212" w:type="dxa"/>
            <w:gridSpan w:val="2"/>
            <w:shd w:val="clear" w:color="auto" w:fill="ACB9CA" w:themeFill="text2" w:themeFillTint="66"/>
            <w:vAlign w:val="center"/>
          </w:tcPr>
          <w:p w14:paraId="4571C5EE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b/>
                <w:szCs w:val="20"/>
              </w:rPr>
            </w:pPr>
            <w:r w:rsidRPr="001F7EFE">
              <w:rPr>
                <w:rFonts w:ascii="Times New Roman" w:hAnsi="Times New Roman"/>
                <w:b/>
                <w:szCs w:val="20"/>
              </w:rPr>
              <w:t>Oktatási hét</w:t>
            </w:r>
          </w:p>
        </w:tc>
        <w:tc>
          <w:tcPr>
            <w:tcW w:w="7855" w:type="dxa"/>
            <w:gridSpan w:val="4"/>
            <w:shd w:val="clear" w:color="auto" w:fill="ACB9CA" w:themeFill="text2" w:themeFillTint="66"/>
            <w:vAlign w:val="center"/>
          </w:tcPr>
          <w:p w14:paraId="38C31CA5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b/>
                <w:szCs w:val="20"/>
              </w:rPr>
            </w:pPr>
            <w:r w:rsidRPr="001F7EFE">
              <w:rPr>
                <w:rFonts w:ascii="Times New Roman" w:hAnsi="Times New Roman"/>
                <w:b/>
                <w:szCs w:val="20"/>
              </w:rPr>
              <w:t>Gyakorlatok témakörei</w:t>
            </w:r>
          </w:p>
          <w:p w14:paraId="302EAFF9" w14:textId="6D7AA159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b/>
                <w:szCs w:val="20"/>
              </w:rPr>
            </w:pPr>
            <w:r w:rsidRPr="001F7EFE">
              <w:rPr>
                <w:rFonts w:ascii="Times New Roman" w:hAnsi="Times New Roman"/>
                <w:b/>
                <w:szCs w:val="20"/>
              </w:rPr>
              <w:t>(kéthetente 4*45’</w:t>
            </w:r>
            <w:r>
              <w:rPr>
                <w:rFonts w:ascii="Times New Roman" w:hAnsi="Times New Roman"/>
                <w:b/>
                <w:szCs w:val="20"/>
              </w:rPr>
              <w:t xml:space="preserve"> L1 és L2 csoportokban</w:t>
            </w:r>
            <w:r w:rsidRPr="001F7EFE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BB0FA1" w:rsidRPr="001F7EFE" w14:paraId="6B7F23E7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5"/>
          <w:jc w:val="center"/>
        </w:trPr>
        <w:tc>
          <w:tcPr>
            <w:tcW w:w="1212" w:type="dxa"/>
            <w:gridSpan w:val="2"/>
            <w:vAlign w:val="center"/>
          </w:tcPr>
          <w:p w14:paraId="484E81FA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1.</w:t>
            </w:r>
          </w:p>
          <w:p w14:paraId="06DD1FBA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7855" w:type="dxa"/>
            <w:gridSpan w:val="4"/>
            <w:vAlign w:val="center"/>
          </w:tcPr>
          <w:p w14:paraId="6C16D61E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Projektcsoportok kialakítása, projekt témák megbeszélése</w:t>
            </w:r>
          </w:p>
          <w:p w14:paraId="43213BE7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Fogalomtérkép</w:t>
            </w:r>
          </w:p>
          <w:p w14:paraId="6D03E242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A terepi szemle jelentősége és a megfigyelési szempontok</w:t>
            </w:r>
          </w:p>
          <w:p w14:paraId="490BF9E8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Terepi munka szabályai</w:t>
            </w:r>
          </w:p>
        </w:tc>
      </w:tr>
      <w:tr w:rsidR="00BB0FA1" w:rsidRPr="001F7EFE" w14:paraId="4D49E79C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10"/>
          <w:jc w:val="center"/>
        </w:trPr>
        <w:tc>
          <w:tcPr>
            <w:tcW w:w="1212" w:type="dxa"/>
            <w:gridSpan w:val="2"/>
            <w:vAlign w:val="center"/>
          </w:tcPr>
          <w:p w14:paraId="079140F8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3.</w:t>
            </w:r>
          </w:p>
          <w:p w14:paraId="6A761ADF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7855" w:type="dxa"/>
            <w:gridSpan w:val="4"/>
            <w:vAlign w:val="center"/>
          </w:tcPr>
          <w:p w14:paraId="4FF1C05E" w14:textId="77777777" w:rsidR="00BB0FA1" w:rsidRPr="00BB0FA1" w:rsidRDefault="00BB0FA1" w:rsidP="00CE1BD5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BB0FA1">
              <w:rPr>
                <w:rFonts w:ascii="Times New Roman" w:hAnsi="Times New Roman"/>
                <w:szCs w:val="20"/>
              </w:rPr>
              <w:t>Terepen elvégzendő feladatok, vízhozam mérés, mintavétel helyének kijelölése, mintavétel, terepi mérések stb.</w:t>
            </w:r>
          </w:p>
          <w:p w14:paraId="086DAA72" w14:textId="77777777" w:rsidR="00BB0FA1" w:rsidRPr="00BB0FA1" w:rsidRDefault="00BB0FA1" w:rsidP="00CE1BD5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BB0FA1">
              <w:rPr>
                <w:rFonts w:ascii="Times New Roman" w:hAnsi="Times New Roman"/>
                <w:szCs w:val="20"/>
              </w:rPr>
              <w:t>Vízfogyasztás csökkentésének lehetőségei - csoportmunka</w:t>
            </w:r>
          </w:p>
          <w:p w14:paraId="72309826" w14:textId="77777777" w:rsidR="00BB0FA1" w:rsidRPr="00BB0FA1" w:rsidRDefault="00BB0FA1" w:rsidP="00CE1BD5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BB0FA1">
              <w:rPr>
                <w:rFonts w:ascii="Times New Roman" w:hAnsi="Times New Roman"/>
                <w:szCs w:val="20"/>
              </w:rPr>
              <w:t>Projektcsoportok részbeszámolói, konzultáció</w:t>
            </w:r>
          </w:p>
        </w:tc>
      </w:tr>
      <w:tr w:rsidR="00BB0FA1" w:rsidRPr="001F7EFE" w14:paraId="3BDA6B17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66"/>
          <w:jc w:val="center"/>
        </w:trPr>
        <w:tc>
          <w:tcPr>
            <w:tcW w:w="1212" w:type="dxa"/>
            <w:gridSpan w:val="2"/>
            <w:vAlign w:val="center"/>
          </w:tcPr>
          <w:p w14:paraId="2747249D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5.</w:t>
            </w:r>
          </w:p>
          <w:p w14:paraId="6F5465D0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7855" w:type="dxa"/>
            <w:gridSpan w:val="4"/>
            <w:vAlign w:val="center"/>
          </w:tcPr>
          <w:p w14:paraId="13D2C10B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Biomonitoring</w:t>
            </w:r>
          </w:p>
          <w:p w14:paraId="17448CCE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Projektcsoportok részbeszámolói, konzultáció</w:t>
            </w:r>
          </w:p>
        </w:tc>
      </w:tr>
      <w:tr w:rsidR="00BB0FA1" w:rsidRPr="001F7EFE" w14:paraId="50CC77F6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1212" w:type="dxa"/>
            <w:gridSpan w:val="2"/>
            <w:vAlign w:val="center"/>
          </w:tcPr>
          <w:p w14:paraId="454B2A4C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7.</w:t>
            </w:r>
          </w:p>
          <w:p w14:paraId="6FA27063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7855" w:type="dxa"/>
            <w:gridSpan w:val="4"/>
            <w:vAlign w:val="center"/>
          </w:tcPr>
          <w:p w14:paraId="45BE6A72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Vízminőségi vizsgálatok – mérési gyakorlat laborban - helyszíni vizsgálatok a terepen</w:t>
            </w:r>
          </w:p>
          <w:p w14:paraId="35066138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Projektcsoportok részbeszámolói, konzultáció</w:t>
            </w:r>
          </w:p>
        </w:tc>
      </w:tr>
      <w:tr w:rsidR="00BB0FA1" w:rsidRPr="001F7EFE" w14:paraId="54E5468A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8"/>
          <w:jc w:val="center"/>
        </w:trPr>
        <w:tc>
          <w:tcPr>
            <w:tcW w:w="1212" w:type="dxa"/>
            <w:gridSpan w:val="2"/>
            <w:vAlign w:val="center"/>
          </w:tcPr>
          <w:p w14:paraId="4F22F14E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9.</w:t>
            </w:r>
          </w:p>
          <w:p w14:paraId="0A902E7B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7855" w:type="dxa"/>
            <w:gridSpan w:val="4"/>
            <w:vAlign w:val="center"/>
          </w:tcPr>
          <w:p w14:paraId="5853E2CC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Vízminőségi vizsgálatok – mérési gyakorlat laborban - helyszíni vizsgálatok a terepen</w:t>
            </w:r>
          </w:p>
          <w:p w14:paraId="25309C34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Projektcsoportok részbeszámolói, konzultáció</w:t>
            </w:r>
          </w:p>
        </w:tc>
      </w:tr>
      <w:tr w:rsidR="00BB0FA1" w:rsidRPr="001F7EFE" w14:paraId="2A76EA0E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1"/>
          <w:jc w:val="center"/>
        </w:trPr>
        <w:tc>
          <w:tcPr>
            <w:tcW w:w="1212" w:type="dxa"/>
            <w:gridSpan w:val="2"/>
            <w:vAlign w:val="center"/>
          </w:tcPr>
          <w:p w14:paraId="7ACFF931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11.</w:t>
            </w:r>
          </w:p>
          <w:p w14:paraId="1797BD92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7855" w:type="dxa"/>
            <w:gridSpan w:val="4"/>
            <w:vAlign w:val="center"/>
          </w:tcPr>
          <w:p w14:paraId="33504BC1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 bemutatók</w:t>
            </w:r>
          </w:p>
        </w:tc>
      </w:tr>
      <w:tr w:rsidR="00BB0FA1" w:rsidRPr="001F7EFE" w14:paraId="5F9EE77B" w14:textId="77777777" w:rsidTr="00BB0FA1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6"/>
          <w:jc w:val="center"/>
        </w:trPr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14:paraId="2EFDE4BE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13.</w:t>
            </w:r>
          </w:p>
          <w:p w14:paraId="5D3D15B4" w14:textId="77777777" w:rsidR="00BB0FA1" w:rsidRPr="001F7EFE" w:rsidRDefault="00BB0FA1" w:rsidP="00CE1BD5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r w:rsidRPr="001F7EFE">
              <w:rPr>
                <w:rFonts w:ascii="Times New Roman" w:hAnsi="Times New Roman"/>
                <w:szCs w:val="20"/>
              </w:rPr>
              <w:t>14.</w:t>
            </w:r>
          </w:p>
        </w:tc>
        <w:tc>
          <w:tcPr>
            <w:tcW w:w="7855" w:type="dxa"/>
            <w:gridSpan w:val="4"/>
            <w:tcBorders>
              <w:bottom w:val="single" w:sz="4" w:space="0" w:color="auto"/>
            </w:tcBorders>
            <w:vAlign w:val="center"/>
          </w:tcPr>
          <w:p w14:paraId="0B767B93" w14:textId="77777777" w:rsidR="00BB0FA1" w:rsidRPr="00BB0FA1" w:rsidRDefault="00BB0FA1" w:rsidP="00C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A1">
              <w:rPr>
                <w:rFonts w:ascii="Times New Roman" w:hAnsi="Times New Roman" w:cs="Times New Roman"/>
                <w:sz w:val="20"/>
                <w:szCs w:val="20"/>
              </w:rPr>
              <w:t>Projekt bemutatók</w:t>
            </w:r>
          </w:p>
          <w:p w14:paraId="5B6F806E" w14:textId="77777777" w:rsidR="00BB0FA1" w:rsidRPr="00BB0FA1" w:rsidRDefault="00BB0FA1" w:rsidP="00CE1BD5">
            <w:pPr>
              <w:pStyle w:val="Lers"/>
              <w:spacing w:before="0" w:after="0"/>
              <w:jc w:val="left"/>
              <w:rPr>
                <w:rFonts w:ascii="Times New Roman" w:hAnsi="Times New Roman"/>
                <w:i/>
                <w:szCs w:val="20"/>
              </w:rPr>
            </w:pPr>
            <w:r w:rsidRPr="00BB0FA1">
              <w:rPr>
                <w:rFonts w:ascii="Times New Roman" w:hAnsi="Times New Roman"/>
                <w:i/>
                <w:szCs w:val="20"/>
              </w:rPr>
              <w:t>Pótzárthelyi</w:t>
            </w:r>
          </w:p>
        </w:tc>
      </w:tr>
      <w:tr w:rsidR="004B67EF" w:rsidRPr="009837B1" w14:paraId="715EFA21" w14:textId="77777777" w:rsidTr="0080368E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296918F" w14:textId="594E64FC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Oktatási hét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C4F82EF" w14:textId="705BDF7A" w:rsidR="004B67EF" w:rsidRPr="009837B1" w:rsidRDefault="00BB0FA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F7EFE">
              <w:rPr>
                <w:rFonts w:ascii="Times New Roman" w:hAnsi="Times New Roman"/>
                <w:b/>
              </w:rPr>
              <w:t>Környezeti elemek védelme I</w:t>
            </w:r>
            <w:r w:rsidR="0080368E">
              <w:rPr>
                <w:rFonts w:ascii="Times New Roman" w:hAnsi="Times New Roman"/>
                <w:b/>
              </w:rPr>
              <w:t>I</w:t>
            </w:r>
            <w:r w:rsidRPr="001F7EFE">
              <w:rPr>
                <w:rFonts w:ascii="Times New Roman" w:hAnsi="Times New Roman"/>
                <w:b/>
              </w:rPr>
              <w:t xml:space="preserve">. </w:t>
            </w:r>
            <w:r w:rsidR="0080368E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 xml:space="preserve">Talajvédelem </w:t>
            </w:r>
            <w:r w:rsidRPr="001F7EF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BB0FA1">
              <w:rPr>
                <w:rFonts w:ascii="Times New Roman" w:hAnsi="Times New Roman"/>
                <w:b/>
              </w:rPr>
              <w:t>elő</w:t>
            </w:r>
            <w:r w:rsidR="008C3B77">
              <w:rPr>
                <w:rFonts w:ascii="Times New Roman" w:hAnsi="Times New Roman"/>
                <w:b/>
              </w:rPr>
              <w:t>a</w:t>
            </w:r>
            <w:r w:rsidRPr="00BB0FA1">
              <w:rPr>
                <w:rFonts w:ascii="Times New Roman" w:hAnsi="Times New Roman"/>
                <w:b/>
              </w:rPr>
              <w:t>dás</w:t>
            </w:r>
            <w:r w:rsidRPr="001F7EFE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1F7EFE">
              <w:rPr>
                <w:rFonts w:ascii="Times New Roman" w:hAnsi="Times New Roman"/>
                <w:b/>
              </w:rPr>
              <w:t>2 óra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BB0FA1">
              <w:rPr>
                <w:rFonts w:ascii="Times New Roman" w:hAnsi="Times New Roman"/>
                <w:b/>
              </w:rPr>
              <w:t>laborgyakorlat/</w:t>
            </w:r>
            <w:r w:rsidRPr="001F7EFE">
              <w:rPr>
                <w:rFonts w:ascii="Times New Roman" w:hAnsi="Times New Roman"/>
                <w:b/>
              </w:rPr>
              <w:t>hét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67EF" w:rsidRPr="009837B1">
              <w:rPr>
                <w:rFonts w:ascii="Times New Roman" w:hAnsi="Times New Roman" w:cs="Times New Roman"/>
                <w:b/>
              </w:rPr>
              <w:t>előadások és gyakorlatok témakörei</w:t>
            </w:r>
          </w:p>
        </w:tc>
      </w:tr>
      <w:tr w:rsidR="004B67EF" w:rsidRPr="009837B1" w14:paraId="0179461C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F0ABC" w14:textId="5365A8C6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1</w:t>
            </w:r>
            <w:r w:rsidR="009837B1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9C79" w14:textId="77777777" w:rsidR="004B67EF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383C6EF4" w14:textId="24478ECC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Laboratóriumi biztonság ismertetése röviden. Talajszelvény, talaj szintjei, a szín szerepe a talajtípusok meghatározásában.</w:t>
            </w:r>
          </w:p>
        </w:tc>
      </w:tr>
      <w:tr w:rsidR="004B67EF" w:rsidRPr="009837B1" w14:paraId="6D257463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F694" w14:textId="7E088BF8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2</w:t>
            </w:r>
            <w:r w:rsidR="009837B1">
              <w:rPr>
                <w:rFonts w:ascii="Times New Roman" w:eastAsia="Arial Unicode MS" w:hAnsi="Times New Roman" w:cs="Times New Roman"/>
                <w:b/>
              </w:rPr>
              <w:t>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91ECB" w14:textId="69DE5AF6" w:rsidR="009837B1" w:rsidRP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 w:rsidR="007E18A0">
              <w:rPr>
                <w:rFonts w:ascii="Times New Roman" w:hAnsi="Times New Roman"/>
              </w:rPr>
              <w:t xml:space="preserve"> Talaj definíciója és tulajdonságai.</w:t>
            </w:r>
          </w:p>
          <w:p w14:paraId="28A7D4F5" w14:textId="77777777" w:rsidR="004B67EF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5C13580B" w14:textId="49A18E66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t xml:space="preserve">Laboratóriumi biztonság </w:t>
            </w:r>
            <w:r>
              <w:rPr>
                <w:rFonts w:ascii="Times New Roman" w:hAnsi="Times New Roman"/>
                <w:bCs/>
              </w:rPr>
              <w:t xml:space="preserve">ismertetése </w:t>
            </w:r>
            <w:r w:rsidRPr="00D54322">
              <w:rPr>
                <w:rFonts w:ascii="Times New Roman" w:hAnsi="Times New Roman"/>
                <w:bCs/>
              </w:rPr>
              <w:t>rövid</w:t>
            </w:r>
            <w:r>
              <w:rPr>
                <w:rFonts w:ascii="Times New Roman" w:hAnsi="Times New Roman"/>
                <w:bCs/>
              </w:rPr>
              <w:t xml:space="preserve">en. </w:t>
            </w:r>
            <w:r w:rsidRPr="00D54322">
              <w:rPr>
                <w:rFonts w:ascii="Times New Roman" w:hAnsi="Times New Roman"/>
                <w:bCs/>
              </w:rPr>
              <w:t>Talajszelvény, talaj szintjei, a szín szerepe a talajtípusok meghatározásában.</w:t>
            </w:r>
          </w:p>
        </w:tc>
      </w:tr>
      <w:tr w:rsidR="009837B1" w:rsidRPr="009837B1" w14:paraId="441D97F5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64AE9" w14:textId="18763D09" w:rsidR="009837B1" w:rsidRP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3.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BE65" w14:textId="139A87A9" w:rsidR="00555C30" w:rsidRPr="009837B1" w:rsidRDefault="00555C30" w:rsidP="00555C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Talaj fázisai, szerepük</w:t>
            </w:r>
            <w:r w:rsidR="001D4A30">
              <w:rPr>
                <w:rFonts w:ascii="Times New Roman" w:hAnsi="Times New Roman"/>
              </w:rPr>
              <w:t>.</w:t>
            </w:r>
          </w:p>
          <w:p w14:paraId="0D3278E8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60E4C9C6" w14:textId="3BAE66DE" w:rsidR="001D4A30" w:rsidRPr="001D4A30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A talajtextúra vizsgálata kézzel. Talaj állapota, tömődöttsége, másodlagos képződményei. Talaj mintavétel: módjai, szabályai. Talaj szemcseméret eloszlás meghatározása szitával.</w:t>
            </w:r>
          </w:p>
        </w:tc>
      </w:tr>
      <w:tr w:rsidR="009837B1" w:rsidRPr="009837B1" w14:paraId="3BD218EB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0FD23" w14:textId="0943A28B" w:rsidR="009837B1" w:rsidRP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>4.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B71D8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60FBED79" w14:textId="461B1474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A talajtextúra vizsgálata kézzel. Talaj állapota, tömődöttsége, másodlagos képződményei. Talaj mintavétel: módjai, szabályai. Talaj szemcseméret eloszlás meghatározása szitával.</w:t>
            </w:r>
          </w:p>
        </w:tc>
      </w:tr>
      <w:tr w:rsidR="009837B1" w:rsidRPr="009837B1" w14:paraId="417AA6B8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4FCEA" w14:textId="4748ADCD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A404B" w14:textId="77777777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Szilikátok, talajásványok</w:t>
            </w:r>
            <w:r>
              <w:rPr>
                <w:rFonts w:ascii="Times New Roman" w:hAnsi="Times New Roman"/>
              </w:rPr>
              <w:t xml:space="preserve">. </w:t>
            </w:r>
            <w:r w:rsidRPr="00A42F07">
              <w:rPr>
                <w:rFonts w:ascii="Times New Roman" w:hAnsi="Times New Roman"/>
              </w:rPr>
              <w:t>Talajok keletkezése</w:t>
            </w:r>
            <w:r>
              <w:rPr>
                <w:rFonts w:ascii="Times New Roman" w:hAnsi="Times New Roman"/>
              </w:rPr>
              <w:t>, típusai;</w:t>
            </w:r>
          </w:p>
          <w:p w14:paraId="2D36289C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79976E98" w14:textId="6621D19C" w:rsidR="001D4A30" w:rsidRPr="001D4A30" w:rsidRDefault="001D4A30" w:rsidP="001D4A30">
            <w:pPr>
              <w:rPr>
                <w:rFonts w:ascii="Times New Roman" w:hAnsi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t>Talaj pH meghatározása különböző módszerekkel. Talajmintavétel C/N arány fontossága és meghatározása különböző módszerekkel.</w:t>
            </w:r>
          </w:p>
        </w:tc>
      </w:tr>
      <w:tr w:rsidR="009837B1" w:rsidRPr="009837B1" w14:paraId="43E85F91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77157" w14:textId="5701EE5C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CFEB4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1643D8FF" w14:textId="438F5C13" w:rsidR="001D4A30" w:rsidRPr="001D4A30" w:rsidRDefault="001D4A30" w:rsidP="001D4A30">
            <w:pPr>
              <w:rPr>
                <w:rFonts w:ascii="Times New Roman" w:hAnsi="Times New Roman"/>
                <w:bCs/>
              </w:rPr>
            </w:pPr>
            <w:r w:rsidRPr="00D54322">
              <w:rPr>
                <w:rFonts w:ascii="Times New Roman" w:hAnsi="Times New Roman"/>
                <w:bCs/>
              </w:rPr>
              <w:t>Talaj pH meghatározása különböző módszerekkel. Talajmintavétel C/N arány fontossága és meghatározása különböző módszerekkel.</w:t>
            </w:r>
          </w:p>
        </w:tc>
      </w:tr>
      <w:tr w:rsidR="009837B1" w:rsidRPr="009837B1" w14:paraId="5FDA1C91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D3309" w14:textId="48E1739A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2D353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</w:t>
            </w:r>
            <w:r w:rsidRPr="001D4A30">
              <w:rPr>
                <w:rFonts w:ascii="Times New Roman" w:hAnsi="Times New Roman" w:cs="Times New Roman"/>
                <w:bCs/>
              </w:rPr>
              <w:t>:</w:t>
            </w:r>
            <w:r w:rsidR="001D4A30" w:rsidRPr="001D4A30">
              <w:rPr>
                <w:rFonts w:ascii="Times New Roman" w:hAnsi="Times New Roman" w:cs="Times New Roman"/>
                <w:bCs/>
              </w:rPr>
              <w:t xml:space="preserve"> 2-es csoport</w:t>
            </w:r>
          </w:p>
          <w:p w14:paraId="6B2C87E5" w14:textId="77777777" w:rsidR="001D4A30" w:rsidRPr="001D4A30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A begyűjtött talajmintát előkészítjük mérésre: A talajoldatokat kirázatjuk különböző rázástechnikákkal (ultrahang és rázógép) és különböző oldatokkal (1 M KCl; 0,01 M CaCl</w:t>
            </w:r>
            <w:r w:rsidRPr="001D4A30">
              <w:rPr>
                <w:rFonts w:ascii="Times New Roman" w:eastAsia="Arial Unicode MS" w:hAnsi="Times New Roman" w:cs="Times New Roman"/>
                <w:bCs/>
                <w:vertAlign w:val="subscript"/>
              </w:rPr>
              <w:t xml:space="preserve">2 </w:t>
            </w:r>
            <w:r w:rsidRPr="001D4A30">
              <w:rPr>
                <w:rFonts w:ascii="Times New Roman" w:eastAsia="Arial Unicode MS" w:hAnsi="Times New Roman" w:cs="Times New Roman"/>
                <w:bCs/>
              </w:rPr>
              <w:t>és 1% KCl oldatok)</w:t>
            </w:r>
          </w:p>
          <w:p w14:paraId="598BB636" w14:textId="04C7EAFF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Talajoldatokból meghatározzuk a kicserélhető nitrát-nitrogén mennyiségét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spektrofotometriás méréssel.</w:t>
            </w:r>
          </w:p>
        </w:tc>
      </w:tr>
      <w:tr w:rsidR="009837B1" w:rsidRPr="009837B1" w14:paraId="48CFC28C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3ECF2" w14:textId="46CD2000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12D48" w14:textId="1733220F" w:rsidR="009837B1" w:rsidRP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 w:rsidR="007E18A0">
              <w:rPr>
                <w:rFonts w:ascii="Times New Roman" w:hAnsi="Times New Roman" w:cs="Times New Roman"/>
                <w:b/>
              </w:rPr>
              <w:t xml:space="preserve"> </w:t>
            </w:r>
            <w:r w:rsidR="007E18A0" w:rsidRPr="00A42F07">
              <w:rPr>
                <w:rFonts w:ascii="Times New Roman" w:hAnsi="Times New Roman"/>
              </w:rPr>
              <w:t>Talajkolloidok és szerepük</w:t>
            </w:r>
            <w:r w:rsidR="007E18A0">
              <w:rPr>
                <w:rFonts w:ascii="Times New Roman" w:hAnsi="Times New Roman"/>
              </w:rPr>
              <w:t xml:space="preserve">. </w:t>
            </w:r>
            <w:r w:rsidR="007E18A0" w:rsidRPr="00A42F07">
              <w:rPr>
                <w:rFonts w:ascii="Times New Roman" w:hAnsi="Times New Roman"/>
              </w:rPr>
              <w:t>Talajok fizikai degradációja</w:t>
            </w:r>
            <w:r w:rsidR="007E18A0">
              <w:rPr>
                <w:rFonts w:ascii="Times New Roman" w:hAnsi="Times New Roman"/>
              </w:rPr>
              <w:t>.</w:t>
            </w:r>
          </w:p>
          <w:p w14:paraId="12531B21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Cs/>
              </w:rPr>
              <w:t xml:space="preserve"> 1. csoport</w:t>
            </w:r>
          </w:p>
          <w:p w14:paraId="194481CE" w14:textId="77777777" w:rsidR="001D4A30" w:rsidRPr="001D4A30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A begyűjtött talajmintát előkészítjük mérésre: A talajoldatokat kirázatjuk különböző rázástechnikákkal (ultrahang és rázógép) és különböző oldatokkal (1 M KCl; 0,01 M CaCl</w:t>
            </w:r>
            <w:r w:rsidRPr="001D4A30">
              <w:rPr>
                <w:rFonts w:ascii="Times New Roman" w:eastAsia="Arial Unicode MS" w:hAnsi="Times New Roman" w:cs="Times New Roman"/>
                <w:bCs/>
                <w:vertAlign w:val="subscript"/>
              </w:rPr>
              <w:t xml:space="preserve">2 </w:t>
            </w:r>
            <w:r w:rsidRPr="001D4A30">
              <w:rPr>
                <w:rFonts w:ascii="Times New Roman" w:eastAsia="Arial Unicode MS" w:hAnsi="Times New Roman" w:cs="Times New Roman"/>
                <w:bCs/>
              </w:rPr>
              <w:t>és 1% KCl oldatok)</w:t>
            </w:r>
          </w:p>
          <w:p w14:paraId="1BA5F5B4" w14:textId="743473E1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D4A30">
              <w:rPr>
                <w:rFonts w:ascii="Times New Roman" w:eastAsia="Arial Unicode MS" w:hAnsi="Times New Roman" w:cs="Times New Roman"/>
                <w:bCs/>
              </w:rPr>
              <w:t>Talajoldatokból meghatározzuk a kicserélhető nitrát-nitrogén mennyiségét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spektrofotometriás méréssel.</w:t>
            </w:r>
          </w:p>
        </w:tc>
      </w:tr>
      <w:tr w:rsidR="009837B1" w:rsidRPr="009837B1" w14:paraId="53876164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315B4" w14:textId="00C47D4B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9.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148EE" w14:textId="77777777" w:rsidR="001D4A30" w:rsidRDefault="001D4A30" w:rsidP="001D4A30">
            <w:pPr>
              <w:spacing w:after="240" w:line="240" w:lineRule="auto"/>
              <w:jc w:val="both"/>
              <w:rPr>
                <w:rFonts w:ascii="Times New Roman" w:hAnsi="Times New Roman"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2F07">
              <w:rPr>
                <w:rFonts w:ascii="Times New Roman" w:hAnsi="Times New Roman"/>
              </w:rPr>
              <w:t>Talajvédelem módszerei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2CA53E18" w14:textId="77777777" w:rsidR="009837B1" w:rsidRDefault="009837B1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74148D8D" w14:textId="399C9131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ammónium-nitrogén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0860DB39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F11B8" w14:textId="669E8F4E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C8F87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5C677784" w14:textId="45DB3643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ammónium-nitrogén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337E581A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0C4E7" w14:textId="70114C4D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11.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E9F9F" w14:textId="26AECE49" w:rsidR="009837B1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Rektori szünet.</w:t>
            </w:r>
          </w:p>
        </w:tc>
      </w:tr>
      <w:tr w:rsidR="009837B1" w:rsidRPr="009837B1" w14:paraId="2C71FD76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9B4C6" w14:textId="776E9910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12.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A2CC7" w14:textId="1D528039" w:rsidR="001D4A30" w:rsidRDefault="001D4A30" w:rsidP="007E18A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Előadás: </w:t>
            </w:r>
            <w:r>
              <w:rPr>
                <w:rFonts w:ascii="Times New Roman" w:hAnsi="Times New Roman"/>
              </w:rPr>
              <w:t>Talajok szerves szennyezése és eltávolítása.</w:t>
            </w:r>
          </w:p>
          <w:p w14:paraId="53856161" w14:textId="77777777" w:rsidR="009837B1" w:rsidRDefault="009837B1" w:rsidP="007E18A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2E090E2F" w14:textId="165FF1B8" w:rsidR="001D4A30" w:rsidRPr="009837B1" w:rsidRDefault="001D4A30" w:rsidP="007E18A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lastRenderedPageBreak/>
              <w:t>Talajoldatokból meghatározzuk a kicserélhető foszfát-ion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5E6BD6EA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90E38" w14:textId="46D2AE53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>13.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B0E2A" w14:textId="2147DEE3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37B1">
              <w:rPr>
                <w:rFonts w:ascii="Times New Roman" w:hAnsi="Times New Roman" w:cs="Times New Roman"/>
                <w:b/>
              </w:rPr>
              <w:t>Előadás: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Talajok szervetlen szennyeződése és eltávolít</w:t>
            </w:r>
            <w:r w:rsidRPr="007E18A0">
              <w:rPr>
                <w:rFonts w:ascii="Times New Roman" w:hAnsi="Times New Roman"/>
              </w:rPr>
              <w:t>ása.</w:t>
            </w:r>
            <w:r w:rsidRPr="007E18A0">
              <w:rPr>
                <w:rFonts w:ascii="Times New Roman" w:hAnsi="Times New Roman" w:cs="Times New Roman"/>
              </w:rPr>
              <w:t xml:space="preserve"> Fitoremediáció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E80768F" w14:textId="77777777" w:rsidR="009837B1" w:rsidRDefault="009837B1" w:rsidP="009837B1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 w:rsidRPr="001D4A30">
              <w:rPr>
                <w:rFonts w:ascii="Times New Roman" w:hAnsi="Times New Roman" w:cs="Times New Roman"/>
                <w:bCs/>
              </w:rPr>
              <w:t>2-es csoport</w:t>
            </w:r>
          </w:p>
          <w:p w14:paraId="011359E2" w14:textId="3C0536C1" w:rsidR="001D4A30" w:rsidRPr="009837B1" w:rsidRDefault="001D4A30" w:rsidP="009837B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Talajoldatokból meghatározzuk a kicserélhető foszfát-ion mennyiségét</w:t>
            </w:r>
            <w:r>
              <w:rPr>
                <w:rFonts w:ascii="Times New Roman" w:hAnsi="Times New Roman"/>
                <w:bCs/>
              </w:rPr>
              <w:t xml:space="preserve"> spektrofotometriás módszerrel.</w:t>
            </w:r>
          </w:p>
        </w:tc>
      </w:tr>
      <w:tr w:rsidR="009837B1" w:rsidRPr="009837B1" w14:paraId="1B76E364" w14:textId="77777777" w:rsidTr="00BB0FA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8A3E0" w14:textId="5128742B" w:rsidR="009837B1" w:rsidRDefault="009837B1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14.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04383" w14:textId="77777777" w:rsidR="009837B1" w:rsidRDefault="009837B1" w:rsidP="001D4A3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37B1">
              <w:rPr>
                <w:rFonts w:ascii="Times New Roman" w:hAnsi="Times New Roman" w:cs="Times New Roman"/>
                <w:b/>
              </w:rPr>
              <w:t>Gyakorlat:</w:t>
            </w:r>
            <w:r w:rsidR="001D4A30">
              <w:rPr>
                <w:rFonts w:ascii="Times New Roman" w:hAnsi="Times New Roman" w:cs="Times New Roman"/>
                <w:b/>
              </w:rPr>
              <w:t xml:space="preserve"> </w:t>
            </w:r>
            <w:r w:rsidR="001D4A30">
              <w:rPr>
                <w:rFonts w:ascii="Times New Roman" w:hAnsi="Times New Roman" w:cs="Times New Roman"/>
                <w:bCs/>
              </w:rPr>
              <w:t>1. csoport</w:t>
            </w:r>
          </w:p>
          <w:p w14:paraId="6043934D" w14:textId="215ADC2C" w:rsidR="001D4A30" w:rsidRPr="009837B1" w:rsidRDefault="001D4A30" w:rsidP="001D4A30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54322">
              <w:rPr>
                <w:rFonts w:ascii="Times New Roman" w:hAnsi="Times New Roman"/>
                <w:bCs/>
              </w:rPr>
              <w:t>Fenol származékok meghatározása talajból. 1. Talajból fenol kinyerése. 2. A talajból kinyert fenol mennyiségének meghatározása HPLC-vel.</w:t>
            </w:r>
          </w:p>
        </w:tc>
      </w:tr>
      <w:tr w:rsidR="004B67EF" w:rsidRPr="009837B1" w14:paraId="7BE99138" w14:textId="77777777" w:rsidTr="0080368E">
        <w:trPr>
          <w:trHeight w:val="25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95A6535" w14:textId="6D46D72B" w:rsidR="004B67EF" w:rsidRPr="009837B1" w:rsidRDefault="004B67EF" w:rsidP="004B67EF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4B67EF" w:rsidRPr="009837B1" w14:paraId="2AC42BB7" w14:textId="77777777" w:rsidTr="00BB0FA1">
        <w:trPr>
          <w:trHeight w:val="150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5219F512" w:rsidR="004B67EF" w:rsidRPr="009837B1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Foglalkozásokon való részvétel:</w:t>
            </w:r>
          </w:p>
          <w:p w14:paraId="18F3181A" w14:textId="77777777" w:rsidR="004B67EF" w:rsidRDefault="004B67EF" w:rsidP="00DA2D15">
            <w:pPr>
              <w:spacing w:after="240" w:line="240" w:lineRule="auto"/>
              <w:jc w:val="both"/>
              <w:rPr>
                <w:rFonts w:ascii="Times New Roman" w:hAnsi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Részvétel kötelező. </w:t>
            </w:r>
            <w:r w:rsidR="00924B4E" w:rsidRPr="00924B4E">
              <w:rPr>
                <w:rFonts w:ascii="Times New Roman" w:hAnsi="Times New Roman"/>
                <w:bCs/>
              </w:rPr>
              <w:t>Az előadások és laboratóriumi gyakorlatok látogatása kötelező! A jelenléteket ellenőrizzük! Ha a hiányzások meghaladják a 30%-ot (csak az előadások hiányzásával adható meg), úgy a hallgató letiltást kap!</w:t>
            </w:r>
          </w:p>
          <w:p w14:paraId="0AF316F3" w14:textId="46EFF72C" w:rsidR="00BB0FA1" w:rsidRPr="00DA2D15" w:rsidRDefault="00BB0FA1" w:rsidP="00DA2D15">
            <w:pPr>
              <w:spacing w:after="2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 Vízvédelem online előadások </w:t>
            </w:r>
            <w:r w:rsidR="00DA2D15" w:rsidRPr="00DA2D15">
              <w:rPr>
                <w:rFonts w:ascii="Times New Roman" w:hAnsi="Times New Roman"/>
                <w:bCs/>
              </w:rPr>
              <w:t>megtekintése</w:t>
            </w:r>
            <w:r w:rsidR="00DA2D15">
              <w:rPr>
                <w:rFonts w:ascii="Times New Roman" w:hAnsi="Times New Roman"/>
                <w:bCs/>
              </w:rPr>
              <w:t xml:space="preserve"> a Moodle rendszerben az ott beállított ütemezés szerint kötelező</w:t>
            </w:r>
            <w:r w:rsidR="00DA2D15" w:rsidRPr="00DA2D15">
              <w:rPr>
                <w:rFonts w:ascii="Times New Roman" w:hAnsi="Times New Roman"/>
                <w:bCs/>
              </w:rPr>
              <w:t>, a tananyag önálló feldolgozása kötelező, ellenőrzés teszt kérdések formájában.</w:t>
            </w:r>
            <w:r w:rsidR="00DA2D15">
              <w:rPr>
                <w:rFonts w:ascii="Times New Roman" w:hAnsi="Times New Roman"/>
                <w:bCs/>
              </w:rPr>
              <w:t xml:space="preserve"> </w:t>
            </w:r>
            <w:r w:rsidR="00DA2D15" w:rsidRPr="00DA2D15">
              <w:rPr>
                <w:rFonts w:ascii="Times New Roman" w:hAnsi="Times New Roman"/>
                <w:bCs/>
              </w:rPr>
              <w:t xml:space="preserve">A gyakorlati órák keretében a hallgatók 4-5 fős csoportokban a </w:t>
            </w:r>
            <w:r w:rsidR="00DA2D15" w:rsidRPr="00DA2D15">
              <w:rPr>
                <w:rFonts w:ascii="Times New Roman" w:hAnsi="Times New Roman"/>
                <w:bCs/>
                <w:i/>
                <w:iCs/>
              </w:rPr>
              <w:t>Kisvízfolyások szennyezőanyag terhelése projekt</w:t>
            </w:r>
            <w:r w:rsidR="00DA2D15" w:rsidRPr="00DA2D15">
              <w:rPr>
                <w:rFonts w:ascii="Times New Roman" w:hAnsi="Times New Roman"/>
                <w:bCs/>
              </w:rPr>
              <w:t xml:space="preserve">ben egy-egy a csoport által kiválasztott kisvízfolyás (illetve annak egy szakaszának) állapotértékelését végzik el a félév folyamán, melynek során a gyakorlatban, saját tapasztalatszerzés során sajátítják el a féléves tananyag egy részét. Részeredményeikről a konzultációk alkalmával számolnak be, majd a félév végén a teljes munka és a kapott eredmények bemutatásra kerülnek.   </w:t>
            </w:r>
          </w:p>
        </w:tc>
      </w:tr>
      <w:tr w:rsidR="004B67EF" w:rsidRPr="009837B1" w14:paraId="3B96D74F" w14:textId="77777777" w:rsidTr="00DA2D15">
        <w:trPr>
          <w:trHeight w:val="112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77777777" w:rsidR="004B67EF" w:rsidRDefault="004B67EF" w:rsidP="004B67EF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837B1">
              <w:rPr>
                <w:rFonts w:ascii="Times New Roman" w:eastAsia="Arial Unicode MS" w:hAnsi="Times New Roman" w:cs="Times New Roman"/>
                <w:b/>
              </w:rPr>
              <w:t>Zárthelyik, jegyzőkönyvek, beszámolók stb.</w:t>
            </w:r>
          </w:p>
          <w:p w14:paraId="4B2243C4" w14:textId="0A012325" w:rsidR="00DA2D15" w:rsidRPr="00DA2D15" w:rsidRDefault="00924B4E" w:rsidP="00E40031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DA2D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Víz</w:t>
            </w:r>
            <w:r w:rsidR="00DA2D15" w:rsidRPr="00DA2D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minőség-</w:t>
            </w:r>
            <w:r w:rsidRPr="00DA2D1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védelem:</w:t>
            </w:r>
            <w:r w:rsidR="00DA2D15" w:rsidRPr="00DA2D15">
              <w:rPr>
                <w:sz w:val="24"/>
                <w:szCs w:val="24"/>
              </w:rPr>
              <w:t xml:space="preserve"> </w:t>
            </w:r>
          </w:p>
          <w:p w14:paraId="18633FFD" w14:textId="77777777" w:rsid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zárthelyi dolgozat a féléves tananyagból (min. követelmény 40%) a félév végén egy alkalommal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(sikertelen ZH esetén pótlási lehetőség)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</w:p>
          <w:p w14:paraId="257869C4" w14:textId="6BBDAD53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>ZH előfeltétele: online előadások tananyagából készített tesztek min. 40% szinten történő teljesítése.</w:t>
            </w:r>
          </w:p>
          <w:p w14:paraId="177E39A1" w14:textId="77777777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csoportmunkában való aktív részvétel,</w:t>
            </w:r>
          </w:p>
          <w:p w14:paraId="60759C85" w14:textId="77777777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terepmunkán való aktív részvétel,</w:t>
            </w:r>
          </w:p>
          <w:p w14:paraId="1B027BA7" w14:textId="77777777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- a kutatási (projekt) beszámoló, </w:t>
            </w:r>
          </w:p>
          <w:p w14:paraId="494E6745" w14:textId="77777777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 a kutatás eredményeinek prezentálása.</w:t>
            </w:r>
          </w:p>
          <w:p w14:paraId="5FDCA558" w14:textId="77777777" w:rsid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Az évközi jegy ezen szempontok alapján kerül megítélésre az alábbi pontszámokat figyelembe véve:</w:t>
            </w:r>
          </w:p>
          <w:p w14:paraId="1C28857F" w14:textId="77777777" w:rsidR="00E40031" w:rsidRPr="00DA2D15" w:rsidRDefault="00E40031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2EC014A9" w14:textId="48C7957A" w:rsidR="00DA2D15" w:rsidRPr="00DA2D15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1. Zárthelyi dolgozat a féléves tananyagból: 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>30 pont</w:t>
            </w:r>
            <w:r w:rsidR="00E40031">
              <w:rPr>
                <w:rFonts w:ascii="Times New Roman" w:eastAsia="Arial Unicode MS" w:hAnsi="Times New Roman" w:cs="Times New Roman"/>
                <w:b/>
              </w:rPr>
              <w:t xml:space="preserve"> (min. követelmény 50% azaz 15 pont)</w:t>
            </w:r>
          </w:p>
          <w:p w14:paraId="19E55C42" w14:textId="68CE38A2" w:rsidR="00DA2D15" w:rsidRPr="00DA2D15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/>
              </w:rPr>
              <w:t>2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. Projektmunka összes pontszám: 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>20 pont</w:t>
            </w:r>
            <w:r w:rsidR="00E40031">
              <w:rPr>
                <w:rFonts w:ascii="Times New Roman" w:eastAsia="Arial Unicode MS" w:hAnsi="Times New Roman" w:cs="Times New Roman"/>
                <w:b/>
              </w:rPr>
              <w:t xml:space="preserve"> (min követelmény 50% azaz 10 pont)</w:t>
            </w:r>
          </w:p>
          <w:p w14:paraId="0F1100AF" w14:textId="4DE4B874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/>
              </w:rPr>
              <w:t>-</w:t>
            </w:r>
            <w:r w:rsidRPr="00DA2D15">
              <w:rPr>
                <w:rFonts w:ascii="Times New Roman" w:eastAsia="Arial Unicode MS" w:hAnsi="Times New Roman" w:cs="Times New Roman"/>
                <w:b/>
              </w:rPr>
              <w:tab/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a projektzáró előadás (szóbeli előadás) zsűri pontszáma: 15 pont, </w:t>
            </w:r>
          </w:p>
          <w:p w14:paraId="1A53EF9A" w14:textId="3BD98BE5" w:rsidR="00DA2D15" w:rsidRPr="00DA2D15" w:rsidRDefault="00DA2D15" w:rsidP="00E4003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-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ab/>
              <w:t xml:space="preserve">csoportmunka (írásbeli beszámoló) értékelési pontszáma: 5 pont, </w:t>
            </w:r>
          </w:p>
          <w:p w14:paraId="283E62AF" w14:textId="77777777" w:rsidR="00DA2D15" w:rsidRDefault="00DA2D15" w:rsidP="00E40031">
            <w:pPr>
              <w:pStyle w:val="Lers"/>
              <w:rPr>
                <w:rFonts w:ascii="Times New Roman" w:eastAsia="Arial Unicode MS" w:hAnsi="Times New Roman"/>
                <w:b/>
              </w:rPr>
            </w:pPr>
          </w:p>
          <w:p w14:paraId="6CDECFA9" w14:textId="77777777" w:rsidR="00E40031" w:rsidRDefault="00924B4E" w:rsidP="00E40031">
            <w:pPr>
              <w:pStyle w:val="Lers"/>
              <w:rPr>
                <w:rFonts w:ascii="Times New Roman" w:eastAsia="Arial Unicode MS" w:hAnsi="Times New Roman"/>
                <w:b/>
                <w:sz w:val="24"/>
              </w:rPr>
            </w:pPr>
            <w:r w:rsidRPr="00DA2D15">
              <w:rPr>
                <w:rFonts w:ascii="Times New Roman" w:eastAsia="Arial Unicode MS" w:hAnsi="Times New Roman"/>
                <w:b/>
                <w:sz w:val="24"/>
              </w:rPr>
              <w:t>Talajvédelem:</w:t>
            </w:r>
          </w:p>
          <w:p w14:paraId="6ED6957D" w14:textId="59960F89" w:rsidR="00DA2D15" w:rsidRDefault="00924B4E" w:rsidP="00E40031">
            <w:pPr>
              <w:pStyle w:val="Lers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 </w:t>
            </w:r>
          </w:p>
          <w:p w14:paraId="208762AC" w14:textId="78FEE7F8" w:rsidR="00924B4E" w:rsidRDefault="00924B4E" w:rsidP="00E40031">
            <w:pPr>
              <w:pStyle w:val="Lers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laboratóriumi gyakorlatokon elérhető pontszám: 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20 pont.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mérési jegyzőkönyvekre %-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os pontszámot kapnak. Ebből számolok átlagot és ennek megfelelő %-át számolom ki a 20 pontból. A jegyzőkönyveket a Moodle rendszerbe kérem feltölteni minden laboratóriumi gyakorlatot követő 1 hét múlva.  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Minimum követelmény: 1</w:t>
            </w:r>
            <w:r w:rsidR="00E40031"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pont</w:t>
            </w:r>
          </w:p>
          <w:p w14:paraId="11FD5A94" w14:textId="77777777" w:rsidR="00E40031" w:rsidRPr="00E40031" w:rsidRDefault="00E40031" w:rsidP="00E40031">
            <w:pPr>
              <w:pStyle w:val="Lers"/>
              <w:ind w:left="7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50E95D5" w14:textId="25643C32" w:rsidR="004B67EF" w:rsidRPr="00DA2D15" w:rsidRDefault="00924B4E" w:rsidP="00E40031">
            <w:pPr>
              <w:pStyle w:val="Lers"/>
              <w:numPr>
                <w:ilvl w:val="0"/>
                <w:numId w:val="11"/>
              </w:num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Az utolsó héten megbeszélt időpontban írjuk az elméleti részből a zh-t (teszt formájában) a Moodle rendszerben. 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30 pont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érhető el maximum. 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A minimum követelmény 1</w:t>
            </w:r>
            <w:r w:rsidR="00E40031"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E4003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pont.</w:t>
            </w:r>
          </w:p>
        </w:tc>
      </w:tr>
      <w:tr w:rsidR="004B67EF" w:rsidRPr="009837B1" w14:paraId="56DE8AA4" w14:textId="77777777" w:rsidTr="00DA2D15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75AF9" w14:textId="6F9E7BF4" w:rsidR="004B67EF" w:rsidRPr="009837B1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A </w:t>
            </w:r>
            <w:r w:rsidR="004B67EF" w:rsidRPr="009837B1">
              <w:rPr>
                <w:rFonts w:ascii="Times New Roman" w:eastAsia="Arial Unicode MS" w:hAnsi="Times New Roman" w:cs="Times New Roman"/>
                <w:b/>
              </w:rPr>
              <w:t>félévközi jegy kialakításának módszere:</w:t>
            </w:r>
          </w:p>
          <w:p w14:paraId="36976EE6" w14:textId="4FF5BE50" w:rsidR="004B67EF" w:rsidRPr="009837B1" w:rsidRDefault="009837B1" w:rsidP="00E40031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Vízvédelem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>: 50 pont</w:t>
            </w:r>
            <w:r>
              <w:rPr>
                <w:rFonts w:ascii="Times New Roman" w:eastAsia="Arial Unicode MS" w:hAnsi="Times New Roman" w:cs="Times New Roman"/>
                <w:bCs/>
              </w:rPr>
              <w:t>,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Minimum: 2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pont</w:t>
            </w:r>
          </w:p>
          <w:p w14:paraId="05D14831" w14:textId="18B02CEC" w:rsidR="004B67EF" w:rsidRPr="009837B1" w:rsidRDefault="009837B1" w:rsidP="00E40031">
            <w:pPr>
              <w:pStyle w:val="Listaszerbekezds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Talajvédelem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>: 50 pont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>Minimum: 2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pont</w:t>
            </w:r>
          </w:p>
          <w:p w14:paraId="025F5A83" w14:textId="60A92F95" w:rsidR="004B67EF" w:rsidRPr="009837B1" w:rsidRDefault="009837B1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Mindkét szakterületből el kell érni a minimum pontszámot, hogy megkapják</w:t>
            </w:r>
            <w:r w:rsidR="004B67EF" w:rsidRPr="009837B1">
              <w:rPr>
                <w:rFonts w:ascii="Times New Roman" w:eastAsia="Arial Unicode MS" w:hAnsi="Times New Roman" w:cs="Times New Roman"/>
                <w:bCs/>
              </w:rPr>
              <w:t xml:space="preserve"> az évközi jegyet. </w:t>
            </w:r>
          </w:p>
          <w:p w14:paraId="34BA2395" w14:textId="79987E1E" w:rsidR="004B67EF" w:rsidRPr="009837B1" w:rsidRDefault="004B67EF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>5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0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 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 xml:space="preserve">és 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alatt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a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: elégtelen; 5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1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-6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1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pont: elégséges; 6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2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-7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4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pont: közepes; 7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5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>-8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5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 négyes; 8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>6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ponttól: jeles</w:t>
            </w:r>
          </w:p>
          <w:p w14:paraId="06B414CA" w14:textId="3CEAE99C" w:rsidR="004B67EF" w:rsidRDefault="004B67EF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Azok számára, akiknek nem sikerült </w:t>
            </w:r>
            <w:r w:rsidR="009837B1">
              <w:rPr>
                <w:rFonts w:ascii="Times New Roman" w:eastAsia="Arial Unicode MS" w:hAnsi="Times New Roman" w:cs="Times New Roman"/>
                <w:bCs/>
              </w:rPr>
              <w:t>a minimum pontszámot elérni</w:t>
            </w:r>
            <w:r w:rsidRPr="009837B1">
              <w:rPr>
                <w:rFonts w:ascii="Times New Roman" w:eastAsia="Arial Unicode MS" w:hAnsi="Times New Roman" w:cs="Times New Roman"/>
                <w:bCs/>
              </w:rPr>
              <w:t xml:space="preserve"> pótlehetőséget kapnak egyeztetett időpontban. </w:t>
            </w:r>
            <w:r w:rsidR="00E40031">
              <w:rPr>
                <w:rFonts w:ascii="Times New Roman" w:eastAsia="Arial Unicode MS" w:hAnsi="Times New Roman" w:cs="Times New Roman"/>
                <w:bCs/>
              </w:rPr>
              <w:t xml:space="preserve">A pótzárthelyit értelemszerűen abból a tárgyrészből kell teljesíteni mely sikertelen lett. </w:t>
            </w:r>
          </w:p>
          <w:p w14:paraId="36DDDEC2" w14:textId="096B7D5C" w:rsidR="00DA2D15" w:rsidRPr="00DA2D15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>Amennyiben a félévközi jegy elégtelenre adódik, úgy a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HKR-ben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 foglaltak szerint nyílik lehetőség a pótlásra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a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vizsgaidőszak első hetében meghirdetett </w:t>
            </w:r>
            <w:r>
              <w:rPr>
                <w:rFonts w:ascii="Times New Roman" w:eastAsia="Arial Unicode MS" w:hAnsi="Times New Roman" w:cs="Times New Roman"/>
                <w:bCs/>
              </w:rPr>
              <w:t>időpontban.</w:t>
            </w:r>
          </w:p>
          <w:p w14:paraId="2FF14B32" w14:textId="6E0B7C69" w:rsidR="00DA2D15" w:rsidRPr="009837B1" w:rsidRDefault="00DA2D15" w:rsidP="00E40031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A tárgyból kedvezményes tanulmányi rend </w:t>
            </w:r>
            <w:r w:rsidR="00E40031" w:rsidRPr="00DA2D15">
              <w:rPr>
                <w:rFonts w:ascii="Times New Roman" w:eastAsia="Arial Unicode MS" w:hAnsi="Times New Roman" w:cs="Times New Roman"/>
                <w:bCs/>
              </w:rPr>
              <w:t>csak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 xml:space="preserve"> a 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HKR-ben </w:t>
            </w:r>
            <w:r w:rsidRPr="00DA2D15">
              <w:rPr>
                <w:rFonts w:ascii="Times New Roman" w:eastAsia="Arial Unicode MS" w:hAnsi="Times New Roman" w:cs="Times New Roman"/>
                <w:bCs/>
              </w:rPr>
              <w:t>meghatározott feltételek teljesülése esetén kérhető.</w:t>
            </w:r>
          </w:p>
        </w:tc>
      </w:tr>
      <w:tr w:rsidR="004B67EF" w:rsidRPr="009837B1" w14:paraId="14E84668" w14:textId="77777777" w:rsidTr="0080368E">
        <w:trPr>
          <w:trHeight w:val="41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14254F" w14:textId="77777777" w:rsidR="004B67EF" w:rsidRPr="009837B1" w:rsidRDefault="004B67EF" w:rsidP="0080368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837B1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4B67EF" w:rsidRPr="009837B1" w14:paraId="4F899A0C" w14:textId="77777777" w:rsidTr="00BB0FA1">
        <w:trPr>
          <w:trHeight w:val="161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825" w14:textId="69732D60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Átfogóan ismeri a környezeti elemek és rendszerek alapvető jellemzőit, összefüggéseit és az azokra ható környezetkárosító anyagokat.</w:t>
            </w:r>
          </w:p>
          <w:p w14:paraId="4476D1F9" w14:textId="66CD1171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környezeti elemek és rendszerek mennyiségi és minőségi jellemzőinek vizsgálatára alkalmas főbb módszereket, ezek jellemző mérőberendezéseit és azok korlátait, valamint a mért adatok értékelésének módszereit.</w:t>
            </w:r>
          </w:p>
          <w:p w14:paraId="1D620F95" w14:textId="2FB56CAC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55FC7D9A" w14:textId="2C23A3F1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víz-, talaj-, levegő-, sugár- és zajvédelmi, valamint hulladékkezelési és feldolgozási feladatok javaslat szintű megoldására, döntés előkészítésben való részvételre, hatósági ellenőrzésre és e technológiák üzemeltetésében részt venni.</w:t>
            </w:r>
          </w:p>
          <w:p w14:paraId="526B58CE" w14:textId="512FCE8C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környezetvédelmi megbízotti feladatok ellátására</w:t>
            </w:r>
          </w:p>
          <w:p w14:paraId="7B3ACB32" w14:textId="397110B7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Szakmai gyakorlatot követően képes vezetői feladatokat ellátni.</w:t>
            </w:r>
          </w:p>
          <w:p w14:paraId="199240BE" w14:textId="7421AB90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1ACA6B01" w14:textId="377EDEE4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Ismeri a környezeti hatásvizsgálatok végzésére és hatástanulmányok összeállítására vonatkozó módszertant és jogi szabályozást.</w:t>
            </w:r>
          </w:p>
          <w:p w14:paraId="6277BEC2" w14:textId="5269A9E8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környezetvédelmi kárelhárítási módszerek alkalmazására, kárelhárítás előkészítésére és a kárelhárításban való részvételre.</w:t>
            </w:r>
          </w:p>
          <w:p w14:paraId="26DDF790" w14:textId="5C9A9644" w:rsidR="00DA2D15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Képes részt venni környezetvédelmi szakértői, tanácsadói, döntés–előkészítési munkában.</w:t>
            </w:r>
          </w:p>
          <w:p w14:paraId="0AB7FDA0" w14:textId="1FFFD850" w:rsidR="004B67EF" w:rsidRPr="00DA2D15" w:rsidRDefault="00DA2D15" w:rsidP="00DA2D15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Szervezett továbbképzésen való részvétellel a környezetvédelem területén tudását folyamatosan tovább fejleszti.</w:t>
            </w:r>
          </w:p>
        </w:tc>
      </w:tr>
      <w:tr w:rsidR="004B67EF" w:rsidRPr="009837B1" w14:paraId="0C9884C3" w14:textId="77777777" w:rsidTr="0080368E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E79DAA" w14:textId="1304342E" w:rsidR="004B67EF" w:rsidRPr="009837B1" w:rsidRDefault="004B67EF" w:rsidP="004B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</w:t>
            </w:r>
          </w:p>
        </w:tc>
      </w:tr>
      <w:tr w:rsidR="004B67EF" w:rsidRPr="009837B1" w14:paraId="3545F8E2" w14:textId="77777777" w:rsidTr="00BB0FA1">
        <w:trPr>
          <w:trHeight w:val="848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2FC96" w14:textId="16383751" w:rsidR="00924B4E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Víz</w:t>
            </w:r>
            <w:r w:rsidR="00DA2D15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minőség-</w:t>
            </w: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védelem:</w:t>
            </w:r>
          </w:p>
          <w:p w14:paraId="10721456" w14:textId="77777777" w:rsidR="00DA2D15" w:rsidRPr="00DA2D15" w:rsidRDefault="00DA2D15" w:rsidP="00DA2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2227011A" w14:textId="3B3C3961" w:rsidR="00DA2D15" w:rsidRPr="00DA2D15" w:rsidRDefault="00DA2D15" w:rsidP="00DA2D15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Bodáné Kendrovics Rita: Környezeti elemek védelme I. - Vízminőség-védelem, digitális jegyzet, BMF, 2009 </w:t>
            </w:r>
          </w:p>
          <w:p w14:paraId="208EC762" w14:textId="4A08EF7F" w:rsidR="00DA2D15" w:rsidRPr="00DA2D15" w:rsidRDefault="00DA2D15" w:rsidP="00DA2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/>
                <w:lang w:eastAsia="hu-HU"/>
              </w:rPr>
              <w:lastRenderedPageBreak/>
              <w:t>Ajánlott:</w:t>
            </w:r>
          </w:p>
          <w:p w14:paraId="4D61F82B" w14:textId="024C11DF" w:rsidR="00DA2D15" w:rsidRDefault="00DA2D15" w:rsidP="00DA2D1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>Szilágyi Ferenc-Orbán Vera: Alkalmazott hidrobiológia Magyar Víziközmű Szövetség Bp.,2007</w:t>
            </w:r>
          </w:p>
          <w:p w14:paraId="63A39CAD" w14:textId="77391F01" w:rsidR="00312D3E" w:rsidRPr="00312D3E" w:rsidRDefault="00312D3E" w:rsidP="00312D3E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12D3E">
              <w:rPr>
                <w:rFonts w:ascii="Times New Roman" w:eastAsia="Times New Roman" w:hAnsi="Times New Roman" w:cs="Times New Roman"/>
                <w:iCs/>
                <w:lang w:eastAsia="hu-HU"/>
              </w:rPr>
              <w:t>Barótfi István: Környezettechnika (Mezőgazdasági Kiadó, 2000.)</w:t>
            </w:r>
          </w:p>
          <w:p w14:paraId="621C7EDB" w14:textId="1F2A4E04" w:rsidR="00DA2D15" w:rsidRDefault="00DA2D15" w:rsidP="00DA2D1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eastAsia="Times New Roman" w:hAnsi="Times New Roman" w:cs="Times New Roman"/>
                <w:iCs/>
                <w:lang w:eastAsia="hu-HU"/>
              </w:rPr>
              <w:t>Szűcs Péter, Sallai Ferenc, Zákányi Balázs, Madarász Tamás: Vízkészletvédelem - A vízminőség-védelem aktuális kérdései, Bíbor Kiadó, Miskolc, 2009</w:t>
            </w:r>
          </w:p>
          <w:p w14:paraId="152654E2" w14:textId="2DE63E25" w:rsidR="00312D3E" w:rsidRPr="00312D3E" w:rsidRDefault="00312D3E" w:rsidP="00312D3E">
            <w:pPr>
              <w:pStyle w:val="Listaszerbekezds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12D3E">
              <w:rPr>
                <w:rFonts w:ascii="Times New Roman" w:eastAsia="Times New Roman" w:hAnsi="Times New Roman" w:cs="Times New Roman"/>
                <w:iCs/>
                <w:lang w:eastAsia="hu-HU"/>
              </w:rPr>
              <w:t>Angyal Zsuzsa (szerk.): Környezettudományi terepgyakorlat ELTE TTK jegyzet 2012.</w:t>
            </w:r>
          </w:p>
          <w:p w14:paraId="6347011E" w14:textId="77777777" w:rsidR="00924B4E" w:rsidRPr="00DA2D15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0F485FB" w14:textId="59A8CBAB" w:rsidR="00924B4E" w:rsidRPr="00924B4E" w:rsidRDefault="00924B4E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Talajvédelem:</w:t>
            </w:r>
          </w:p>
          <w:p w14:paraId="2C2D6E93" w14:textId="3602B55D" w:rsidR="004B67EF" w:rsidRPr="00924B4E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i/>
                <w:lang w:eastAsia="hu-HU"/>
              </w:rPr>
              <w:t>Kötelező:</w:t>
            </w:r>
          </w:p>
          <w:p w14:paraId="58CC40A6" w14:textId="77777777" w:rsidR="00924B4E" w:rsidRPr="00A42F07" w:rsidRDefault="00924B4E" w:rsidP="00DA2D15">
            <w:pPr>
              <w:pStyle w:val="Felsorols2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42F07">
              <w:rPr>
                <w:sz w:val="22"/>
                <w:szCs w:val="22"/>
              </w:rPr>
              <w:t>Farsang Andrea, Horváth Balázs, Horváth Erzsébet, Pestiné dr. Rácz Éva Veronika, Godó Zoltán Attila: Talajtan és talajökológia, Szerkesztő: Dr. Horváth Erzsébet, ISBN: 978-615-5044-49-6, 2012, Veszprém, Pannon Egyetem – Környezetmérnöki Intézet (e-learning rendszerben megtalálható)</w:t>
            </w:r>
          </w:p>
          <w:p w14:paraId="2ED9005D" w14:textId="77777777" w:rsidR="00924B4E" w:rsidRPr="00A42F07" w:rsidRDefault="00924B4E" w:rsidP="00DA2D15">
            <w:pPr>
              <w:pStyle w:val="Felsorols2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42F07">
              <w:rPr>
                <w:sz w:val="22"/>
                <w:szCs w:val="22"/>
              </w:rPr>
              <w:t>Dr. Farsang, Andrea: Talajvédelem, Szerzői jog © 2011, Pannon Egyetem Környezetmérnöki Intézet (e-learning rendszerben megtalálható)</w:t>
            </w:r>
          </w:p>
          <w:p w14:paraId="2C51CA57" w14:textId="55EFC461" w:rsidR="00924B4E" w:rsidRPr="00924B4E" w:rsidRDefault="00924B4E" w:rsidP="00924B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24B4E">
              <w:rPr>
                <w:rFonts w:ascii="Times New Roman" w:hAnsi="Times New Roman" w:cs="Times New Roman"/>
              </w:rPr>
              <w:t>Előadás anyaga (e-learning rendszerben folyamatosan előadások után megtalálható)</w:t>
            </w:r>
          </w:p>
          <w:p w14:paraId="7D7C93BC" w14:textId="77777777" w:rsidR="004B67EF" w:rsidRPr="009837B1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9837B1">
              <w:rPr>
                <w:rFonts w:ascii="Times New Roman" w:eastAsia="Times New Roman" w:hAnsi="Times New Roman" w:cs="Times New Roman"/>
                <w:iCs/>
                <w:lang w:eastAsia="hu-HU"/>
              </w:rPr>
              <w:t>előadási anyagok ppt-ben</w:t>
            </w:r>
          </w:p>
          <w:p w14:paraId="71022887" w14:textId="77777777" w:rsidR="004B67EF" w:rsidRDefault="004B67EF" w:rsidP="004B6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4B4E">
              <w:rPr>
                <w:rFonts w:ascii="Times New Roman" w:eastAsia="Times New Roman" w:hAnsi="Times New Roman" w:cs="Times New Roman"/>
                <w:i/>
                <w:lang w:eastAsia="hu-HU"/>
              </w:rPr>
              <w:t>Ajánlott:</w:t>
            </w:r>
          </w:p>
          <w:p w14:paraId="5024F7DF" w14:textId="1F38221D" w:rsidR="004B67EF" w:rsidRPr="00DA2D15" w:rsidRDefault="00924B4E" w:rsidP="00DA2D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DA2D15">
              <w:rPr>
                <w:rFonts w:ascii="Times New Roman" w:hAnsi="Times New Roman" w:cs="Times New Roman"/>
              </w:rPr>
              <w:t>Környezetmérnöki Tudástár; Sorozat szerkesztő: Dr. Domokos Endre; Talajvédelem, talajtan Szerkesztő: Dr. Füleky György (e-learning rendszerben megtalálható)</w:t>
            </w:r>
          </w:p>
        </w:tc>
      </w:tr>
    </w:tbl>
    <w:p w14:paraId="11D9E699" w14:textId="77777777" w:rsidR="00087DDC" w:rsidRPr="009837B1" w:rsidRDefault="00087DDC">
      <w:pPr>
        <w:rPr>
          <w:rFonts w:ascii="Times New Roman" w:hAnsi="Times New Roman" w:cs="Times New Roman"/>
        </w:rPr>
      </w:pPr>
    </w:p>
    <w:sectPr w:rsidR="00087DDC" w:rsidRPr="0098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502"/>
        </w:tabs>
        <w:ind w:left="483" w:hanging="341"/>
      </w:pPr>
      <w:rPr>
        <w:rFonts w:ascii="Wingdings" w:hAnsi="Wingdings" w:hint="default"/>
      </w:rPr>
    </w:lvl>
  </w:abstractNum>
  <w:abstractNum w:abstractNumId="1" w15:restartNumberingAfterBreak="0">
    <w:nsid w:val="10C17D59"/>
    <w:multiLevelType w:val="hybridMultilevel"/>
    <w:tmpl w:val="1E7E4166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A5B"/>
    <w:multiLevelType w:val="hybridMultilevel"/>
    <w:tmpl w:val="D8AE1838"/>
    <w:lvl w:ilvl="0" w:tplc="21D0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F70"/>
    <w:multiLevelType w:val="hybridMultilevel"/>
    <w:tmpl w:val="3BEC2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378A"/>
    <w:multiLevelType w:val="hybridMultilevel"/>
    <w:tmpl w:val="B200582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F3E24"/>
    <w:multiLevelType w:val="hybridMultilevel"/>
    <w:tmpl w:val="41E66AA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2F05"/>
    <w:multiLevelType w:val="hybridMultilevel"/>
    <w:tmpl w:val="F76EB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01787"/>
    <w:multiLevelType w:val="hybridMultilevel"/>
    <w:tmpl w:val="34A6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F7F54"/>
    <w:multiLevelType w:val="hybridMultilevel"/>
    <w:tmpl w:val="9D6CAAAC"/>
    <w:lvl w:ilvl="0" w:tplc="C3FAD95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F1132F0"/>
    <w:multiLevelType w:val="hybridMultilevel"/>
    <w:tmpl w:val="D3643E8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4747F"/>
    <w:multiLevelType w:val="hybridMultilevel"/>
    <w:tmpl w:val="1BC25F4E"/>
    <w:lvl w:ilvl="0" w:tplc="21D07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61830">
    <w:abstractNumId w:val="7"/>
  </w:num>
  <w:num w:numId="2" w16cid:durableId="1831364596">
    <w:abstractNumId w:val="0"/>
  </w:num>
  <w:num w:numId="3" w16cid:durableId="2107996208">
    <w:abstractNumId w:val="3"/>
  </w:num>
  <w:num w:numId="4" w16cid:durableId="1902983309">
    <w:abstractNumId w:val="4"/>
  </w:num>
  <w:num w:numId="5" w16cid:durableId="484787451">
    <w:abstractNumId w:val="5"/>
  </w:num>
  <w:num w:numId="6" w16cid:durableId="1435056765">
    <w:abstractNumId w:val="1"/>
  </w:num>
  <w:num w:numId="7" w16cid:durableId="265161437">
    <w:abstractNumId w:val="8"/>
  </w:num>
  <w:num w:numId="8" w16cid:durableId="742141383">
    <w:abstractNumId w:val="9"/>
  </w:num>
  <w:num w:numId="9" w16cid:durableId="1710378205">
    <w:abstractNumId w:val="10"/>
  </w:num>
  <w:num w:numId="10" w16cid:durableId="75901094">
    <w:abstractNumId w:val="2"/>
  </w:num>
  <w:num w:numId="11" w16cid:durableId="146003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MjA1NjczMTC2NDRQ0lEKTi0uzszPAykwqgUAHEHycSwAAAA="/>
  </w:docVars>
  <w:rsids>
    <w:rsidRoot w:val="00C05A15"/>
    <w:rsid w:val="00087DDC"/>
    <w:rsid w:val="001D4A30"/>
    <w:rsid w:val="0025241A"/>
    <w:rsid w:val="00283481"/>
    <w:rsid w:val="00286878"/>
    <w:rsid w:val="00312D3E"/>
    <w:rsid w:val="003C7D3F"/>
    <w:rsid w:val="003F2F33"/>
    <w:rsid w:val="00411BF8"/>
    <w:rsid w:val="00494193"/>
    <w:rsid w:val="004A2D3A"/>
    <w:rsid w:val="004B67EF"/>
    <w:rsid w:val="005443D5"/>
    <w:rsid w:val="00555C30"/>
    <w:rsid w:val="005D6475"/>
    <w:rsid w:val="006E73B7"/>
    <w:rsid w:val="007B0225"/>
    <w:rsid w:val="007E18A0"/>
    <w:rsid w:val="007F7A4D"/>
    <w:rsid w:val="0080368E"/>
    <w:rsid w:val="00813CB9"/>
    <w:rsid w:val="008C3B77"/>
    <w:rsid w:val="008F2A1D"/>
    <w:rsid w:val="0091176E"/>
    <w:rsid w:val="00924B4E"/>
    <w:rsid w:val="00927767"/>
    <w:rsid w:val="009767DA"/>
    <w:rsid w:val="009837B1"/>
    <w:rsid w:val="00A34C62"/>
    <w:rsid w:val="00A42681"/>
    <w:rsid w:val="00A72881"/>
    <w:rsid w:val="00A81142"/>
    <w:rsid w:val="00AE6478"/>
    <w:rsid w:val="00B46242"/>
    <w:rsid w:val="00BA7101"/>
    <w:rsid w:val="00BB0FA1"/>
    <w:rsid w:val="00BB25CF"/>
    <w:rsid w:val="00C053BD"/>
    <w:rsid w:val="00C05A15"/>
    <w:rsid w:val="00CA0158"/>
    <w:rsid w:val="00CC6F65"/>
    <w:rsid w:val="00D847C4"/>
    <w:rsid w:val="00D87C66"/>
    <w:rsid w:val="00DA2D15"/>
    <w:rsid w:val="00E40031"/>
    <w:rsid w:val="00FF01B1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chartTrackingRefBased/>
  <w15:docId w15:val="{8157584D-5AF5-4BE7-A43C-33D95D7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BB0FA1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Listaszerbekezds">
    <w:name w:val="List Paragraph"/>
    <w:basedOn w:val="Norml"/>
    <w:uiPriority w:val="34"/>
    <w:qFormat/>
    <w:rsid w:val="00CC6F6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42681"/>
    <w:pPr>
      <w:keepNext/>
      <w:keepLines/>
      <w:spacing w:after="0" w:line="240" w:lineRule="auto"/>
      <w:ind w:left="708"/>
      <w:jc w:val="both"/>
    </w:pPr>
    <w:rPr>
      <w:rFonts w:ascii="TimesCE" w:eastAsia="Times New Roman" w:hAnsi="TimesCE" w:cs="Times New Roman"/>
      <w:sz w:val="24"/>
      <w:szCs w:val="20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42681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Felsorols2">
    <w:name w:val="List Bullet 2"/>
    <w:basedOn w:val="Norml"/>
    <w:rsid w:val="00924B4E"/>
    <w:pPr>
      <w:numPr>
        <w:numId w:val="2"/>
      </w:numPr>
      <w:tabs>
        <w:tab w:val="num" w:pos="355"/>
      </w:tabs>
      <w:spacing w:after="0" w:line="240" w:lineRule="auto"/>
      <w:ind w:left="355" w:hanging="2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BB0FA1"/>
    <w:rPr>
      <w:rFonts w:ascii="Arial" w:eastAsia="Times New Roman" w:hAnsi="Arial" w:cs="Times New Roman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1484</Words>
  <Characters>11202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4</cp:revision>
  <dcterms:created xsi:type="dcterms:W3CDTF">2024-09-14T14:41:00Z</dcterms:created>
  <dcterms:modified xsi:type="dcterms:W3CDTF">2024-09-14T14:43:00Z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  <property fmtid="{D5CDD505-2E9C-101B-9397-08002B2CF9AE}" pid="3" name="GrammarlyDocumentId">
    <vt:lpwstr>3756ec6f0aa2066caff4df7de2750e65a2c42f167718d4f53efb3364300401a3</vt:lpwstr>
  </property>
</Properties>
</file>