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605"/>
        <w:gridCol w:w="1061"/>
        <w:gridCol w:w="226"/>
        <w:gridCol w:w="567"/>
        <w:gridCol w:w="706"/>
        <w:gridCol w:w="404"/>
        <w:gridCol w:w="529"/>
        <w:gridCol w:w="275"/>
        <w:gridCol w:w="256"/>
        <w:gridCol w:w="1288"/>
        <w:gridCol w:w="165"/>
        <w:gridCol w:w="458"/>
        <w:gridCol w:w="122"/>
        <w:gridCol w:w="1135"/>
        <w:gridCol w:w="141"/>
        <w:gridCol w:w="415"/>
        <w:gridCol w:w="266"/>
        <w:gridCol w:w="933"/>
      </w:tblGrid>
      <w:tr w:rsidR="009F219C" w14:paraId="6D96A670" w14:textId="77777777">
        <w:trPr>
          <w:trHeight w:val="310"/>
        </w:trPr>
        <w:tc>
          <w:tcPr>
            <w:tcW w:w="10570" w:type="dxa"/>
            <w:gridSpan w:val="19"/>
            <w:shd w:val="clear" w:color="auto" w:fill="CCCCCC"/>
          </w:tcPr>
          <w:p w14:paraId="6D96A66F" w14:textId="77777777" w:rsidR="009F219C" w:rsidRDefault="005E3ABC">
            <w:pPr>
              <w:pStyle w:val="TableParagraph"/>
              <w:ind w:left="13" w:right="7"/>
              <w:jc w:val="center"/>
              <w:rPr>
                <w:b/>
                <w:sz w:val="20"/>
              </w:rPr>
            </w:pPr>
            <w:bookmarkStart w:id="0" w:name="Óbudai_Egyetem"/>
            <w:bookmarkEnd w:id="0"/>
            <w:r>
              <w:rPr>
                <w:b/>
                <w:smallCaps/>
                <w:sz w:val="20"/>
              </w:rPr>
              <w:t>Óbudai</w:t>
            </w:r>
            <w:r>
              <w:rPr>
                <w:b/>
                <w:smallCaps/>
                <w:spacing w:val="-8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Egyetem</w:t>
            </w:r>
          </w:p>
        </w:tc>
      </w:tr>
      <w:tr w:rsidR="009F219C" w14:paraId="6D96A675" w14:textId="77777777">
        <w:trPr>
          <w:trHeight w:val="541"/>
        </w:trPr>
        <w:tc>
          <w:tcPr>
            <w:tcW w:w="5116" w:type="dxa"/>
            <w:gridSpan w:val="8"/>
            <w:tcBorders>
              <w:bottom w:val="single" w:sz="4" w:space="0" w:color="000000"/>
              <w:right w:val="single" w:sz="4" w:space="0" w:color="000000"/>
            </w:tcBorders>
          </w:tcPr>
          <w:p w14:paraId="6D96A671" w14:textId="77777777" w:rsidR="009F219C" w:rsidRDefault="005E3ABC">
            <w:pPr>
              <w:pStyle w:val="TableParagraph"/>
              <w:spacing w:before="157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Rejtő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Sándor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Könnyűipari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Környezetmérnöki</w:t>
            </w:r>
          </w:p>
        </w:tc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96A672" w14:textId="77777777" w:rsidR="009F219C" w:rsidRDefault="005E3ABC">
            <w:pPr>
              <w:pStyle w:val="TableParagraph"/>
              <w:spacing w:before="157"/>
              <w:ind w:left="7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Kar</w:t>
            </w:r>
          </w:p>
        </w:tc>
        <w:tc>
          <w:tcPr>
            <w:tcW w:w="399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673" w14:textId="77777777" w:rsidR="009F219C" w:rsidRDefault="005E3ABC">
            <w:pPr>
              <w:pStyle w:val="TableParagraph"/>
              <w:spacing w:before="37" w:line="244" w:lineRule="auto"/>
              <w:ind w:left="1706" w:right="267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Környezetmérnöki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és </w:t>
            </w:r>
            <w:r>
              <w:rPr>
                <w:b/>
                <w:spacing w:val="-2"/>
                <w:sz w:val="20"/>
              </w:rPr>
              <w:t>Természettudományi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D96A674" w14:textId="77777777" w:rsidR="009F219C" w:rsidRDefault="005E3ABC">
            <w:pPr>
              <w:pStyle w:val="TableParagraph"/>
              <w:spacing w:before="157"/>
              <w:ind w:left="5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Intézet</w:t>
            </w:r>
          </w:p>
        </w:tc>
      </w:tr>
      <w:tr w:rsidR="009F219C" w14:paraId="6D96A67A" w14:textId="77777777">
        <w:trPr>
          <w:trHeight w:val="306"/>
        </w:trPr>
        <w:tc>
          <w:tcPr>
            <w:tcW w:w="26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96A676" w14:textId="77777777" w:rsidR="009F219C" w:rsidRDefault="005E3ABC">
            <w:pPr>
              <w:pStyle w:val="TableParagraph"/>
              <w:ind w:left="1281"/>
              <w:rPr>
                <w:i/>
                <w:sz w:val="20"/>
              </w:rPr>
            </w:pPr>
            <w:r>
              <w:rPr>
                <w:i/>
                <w:sz w:val="20"/>
              </w:rPr>
              <w:t>Tantárgy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neve:</w:t>
            </w:r>
          </w:p>
        </w:tc>
        <w:tc>
          <w:tcPr>
            <w:tcW w:w="49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677" w14:textId="77777777" w:rsidR="009F219C" w:rsidRDefault="005E3ABC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PLC </w:t>
            </w:r>
            <w:r>
              <w:rPr>
                <w:b/>
                <w:spacing w:val="-2"/>
                <w:sz w:val="20"/>
              </w:rPr>
              <w:t>alapismeretek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96A678" w14:textId="77777777" w:rsidR="009F219C" w:rsidRDefault="005E3ABC">
            <w:pPr>
              <w:pStyle w:val="TableParagraph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Neptun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kód: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A679" w14:textId="77777777" w:rsidR="009F219C" w:rsidRDefault="005E3ABC"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RKVPL1MBNE</w:t>
            </w:r>
          </w:p>
        </w:tc>
      </w:tr>
      <w:tr w:rsidR="009F219C" w14:paraId="6D96A67F" w14:textId="77777777">
        <w:trPr>
          <w:trHeight w:val="311"/>
        </w:trPr>
        <w:tc>
          <w:tcPr>
            <w:tcW w:w="26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96A67B" w14:textId="77777777" w:rsidR="009F219C" w:rsidRDefault="005E3ABC">
            <w:pPr>
              <w:pStyle w:val="TableParagraph"/>
              <w:spacing w:before="47"/>
              <w:ind w:left="580"/>
              <w:rPr>
                <w:i/>
                <w:sz w:val="20"/>
              </w:rPr>
            </w:pPr>
            <w:r>
              <w:rPr>
                <w:i/>
                <w:sz w:val="20"/>
              </w:rPr>
              <w:t>Tantárgy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neve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angolul:</w:t>
            </w:r>
          </w:p>
        </w:tc>
        <w:tc>
          <w:tcPr>
            <w:tcW w:w="49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67C" w14:textId="7D6C3022" w:rsidR="009F219C" w:rsidRDefault="009F100A">
            <w:pPr>
              <w:pStyle w:val="TableParagraph"/>
              <w:spacing w:before="47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Fundamentals of PLC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96A67D" w14:textId="77777777" w:rsidR="009F219C" w:rsidRDefault="005E3ABC">
            <w:pPr>
              <w:pStyle w:val="TableParagraph"/>
              <w:spacing w:before="47"/>
              <w:ind w:left="6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Kredit: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A67E" w14:textId="77777777" w:rsidR="009F219C" w:rsidRDefault="005E3ABC">
            <w:pPr>
              <w:pStyle w:val="TableParagraph"/>
              <w:spacing w:before="47"/>
              <w:ind w:left="6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9F219C" w14:paraId="6D96A686" w14:textId="77777777">
        <w:trPr>
          <w:trHeight w:val="311"/>
        </w:trPr>
        <w:tc>
          <w:tcPr>
            <w:tcW w:w="291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96A680" w14:textId="77777777" w:rsidR="009F219C" w:rsidRDefault="005E3ABC">
            <w:pPr>
              <w:pStyle w:val="TableParagraph"/>
              <w:ind w:left="205"/>
              <w:rPr>
                <w:i/>
                <w:sz w:val="20"/>
              </w:rPr>
            </w:pPr>
            <w:r>
              <w:rPr>
                <w:i/>
                <w:sz w:val="20"/>
              </w:rPr>
              <w:t>Jelleg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(kötelező/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választható:)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681" w14:textId="77777777" w:rsidR="009F219C" w:rsidRDefault="005E3ABC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választható</w:t>
            </w:r>
          </w:p>
        </w:tc>
        <w:tc>
          <w:tcPr>
            <w:tcW w:w="1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96A682" w14:textId="77777777" w:rsidR="009F219C" w:rsidRDefault="005E3ABC">
            <w:pPr>
              <w:pStyle w:val="TableParagraph"/>
              <w:ind w:left="6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Tagozat: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683" w14:textId="77777777" w:rsidR="009F219C" w:rsidRDefault="005E3ABC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nappali</w:t>
            </w:r>
          </w:p>
        </w:tc>
        <w:tc>
          <w:tcPr>
            <w:tcW w:w="2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96A684" w14:textId="77777777" w:rsidR="009F219C" w:rsidRDefault="005E3ABC">
            <w:pPr>
              <w:pStyle w:val="TableParagraph"/>
              <w:ind w:left="154"/>
              <w:rPr>
                <w:i/>
                <w:sz w:val="20"/>
              </w:rPr>
            </w:pPr>
            <w:r>
              <w:rPr>
                <w:i/>
                <w:sz w:val="20"/>
              </w:rPr>
              <w:t>Félév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mintatantervben: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A685" w14:textId="59CD491A" w:rsidR="009F219C" w:rsidRDefault="009F100A"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SZV</w:t>
            </w:r>
          </w:p>
        </w:tc>
      </w:tr>
      <w:tr w:rsidR="009F219C" w14:paraId="6D96A689" w14:textId="77777777">
        <w:trPr>
          <w:trHeight w:val="306"/>
        </w:trPr>
        <w:tc>
          <w:tcPr>
            <w:tcW w:w="34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96A687" w14:textId="77777777" w:rsidR="009F219C" w:rsidRDefault="005E3ABC">
            <w:pPr>
              <w:pStyle w:val="TableParagraph"/>
              <w:ind w:left="205"/>
              <w:rPr>
                <w:i/>
                <w:sz w:val="20"/>
              </w:rPr>
            </w:pPr>
            <w:r>
              <w:rPr>
                <w:i/>
                <w:sz w:val="20"/>
              </w:rPr>
              <w:t>Szakok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melyeken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tárgyat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oktatják:</w:t>
            </w:r>
          </w:p>
        </w:tc>
        <w:tc>
          <w:tcPr>
            <w:tcW w:w="70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A688" w14:textId="77777777" w:rsidR="009F219C" w:rsidRDefault="005E3ABC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9F219C" w14:paraId="6D96A68E" w14:textId="77777777">
        <w:trPr>
          <w:trHeight w:val="311"/>
        </w:trPr>
        <w:tc>
          <w:tcPr>
            <w:tcW w:w="16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96A68A" w14:textId="77777777" w:rsidR="009F219C" w:rsidRDefault="005E3ABC">
            <w:pPr>
              <w:pStyle w:val="TableParagraph"/>
              <w:spacing w:before="47"/>
              <w:ind w:left="12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Tantárgyfelelős:</w:t>
            </w:r>
          </w:p>
        </w:tc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68B" w14:textId="77777777" w:rsidR="009F219C" w:rsidRDefault="005E3ABC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Dr.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Szabó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Lóránt</w:t>
            </w:r>
          </w:p>
        </w:tc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D96A68C" w14:textId="77777777" w:rsidR="009F219C" w:rsidRDefault="005E3ABC">
            <w:pPr>
              <w:pStyle w:val="TableParagraph"/>
              <w:ind w:left="7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Előadó:</w:t>
            </w:r>
          </w:p>
        </w:tc>
        <w:tc>
          <w:tcPr>
            <w:tcW w:w="3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A68D" w14:textId="77777777" w:rsidR="009F219C" w:rsidRDefault="005E3ABC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Berecz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Norbert</w:t>
            </w:r>
          </w:p>
        </w:tc>
      </w:tr>
      <w:tr w:rsidR="009F219C" w14:paraId="6D96A691" w14:textId="77777777">
        <w:trPr>
          <w:trHeight w:val="311"/>
        </w:trPr>
        <w:tc>
          <w:tcPr>
            <w:tcW w:w="34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96A68F" w14:textId="77777777" w:rsidR="009F219C" w:rsidRDefault="005E3ABC">
            <w:pPr>
              <w:pStyle w:val="TableParagraph"/>
              <w:ind w:left="263"/>
              <w:rPr>
                <w:i/>
                <w:sz w:val="20"/>
              </w:rPr>
            </w:pPr>
            <w:r>
              <w:rPr>
                <w:i/>
                <w:sz w:val="20"/>
              </w:rPr>
              <w:t>Előtanulmányi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feltételek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(kóddal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is):</w:t>
            </w:r>
          </w:p>
        </w:tc>
        <w:tc>
          <w:tcPr>
            <w:tcW w:w="70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A690" w14:textId="77777777" w:rsidR="009F219C" w:rsidRDefault="005E3ABC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9F219C" w14:paraId="6D96A699" w14:textId="77777777">
        <w:trPr>
          <w:trHeight w:val="369"/>
        </w:trPr>
        <w:tc>
          <w:tcPr>
            <w:tcW w:w="16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96A692" w14:textId="77777777" w:rsidR="009F219C" w:rsidRDefault="005E3ABC">
            <w:pPr>
              <w:pStyle w:val="TableParagraph"/>
              <w:spacing w:before="7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Heti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óraszámok: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96A693" w14:textId="77777777" w:rsidR="009F219C" w:rsidRDefault="005E3ABC">
            <w:pPr>
              <w:pStyle w:val="TableParagraph"/>
              <w:spacing w:before="71"/>
              <w:ind w:left="2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Előadás: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694" w14:textId="2857FE13" w:rsidR="009F219C" w:rsidRDefault="006E0853">
            <w:pPr>
              <w:pStyle w:val="TableParagraph"/>
              <w:spacing w:before="71"/>
              <w:ind w:left="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96A695" w14:textId="77777777" w:rsidR="009F219C" w:rsidRDefault="005E3ABC">
            <w:pPr>
              <w:pStyle w:val="TableParagraph"/>
              <w:spacing w:before="71"/>
              <w:ind w:left="137"/>
              <w:rPr>
                <w:i/>
                <w:sz w:val="20"/>
              </w:rPr>
            </w:pPr>
            <w:r>
              <w:rPr>
                <w:i/>
                <w:sz w:val="20"/>
              </w:rPr>
              <w:t>Tantermi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gyakorlat: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696" w14:textId="77777777" w:rsidR="009F219C" w:rsidRDefault="005E3ABC">
            <w:pPr>
              <w:pStyle w:val="TableParagraph"/>
              <w:spacing w:before="71"/>
              <w:ind w:left="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96A697" w14:textId="77777777" w:rsidR="009F219C" w:rsidRDefault="005E3ABC">
            <w:pPr>
              <w:pStyle w:val="TableParagraph"/>
              <w:spacing w:before="71"/>
              <w:ind w:left="16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Laborgyakorlat: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A698" w14:textId="77777777" w:rsidR="009F219C" w:rsidRDefault="005E3ABC">
            <w:pPr>
              <w:pStyle w:val="TableParagraph"/>
              <w:spacing w:before="71"/>
              <w:ind w:left="6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9F219C" w14:paraId="6D96A6A5" w14:textId="77777777">
        <w:trPr>
          <w:trHeight w:val="767"/>
        </w:trPr>
        <w:tc>
          <w:tcPr>
            <w:tcW w:w="2684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CCCCCC"/>
          </w:tcPr>
          <w:p w14:paraId="6D96A69A" w14:textId="77777777" w:rsidR="009F219C" w:rsidRDefault="005E3ABC">
            <w:pPr>
              <w:pStyle w:val="TableParagraph"/>
              <w:spacing w:before="153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Számonkérés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módja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(s;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v,</w:t>
            </w:r>
          </w:p>
          <w:p w14:paraId="6D96A69B" w14:textId="77777777" w:rsidR="009F219C" w:rsidRDefault="005E3ABC">
            <w:pPr>
              <w:pStyle w:val="TableParagraph"/>
              <w:spacing w:before="0"/>
              <w:ind w:left="0" w:right="48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é)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6A69C" w14:textId="77777777" w:rsidR="009F219C" w:rsidRDefault="009F219C">
            <w:pPr>
              <w:pStyle w:val="TableParagraph"/>
              <w:spacing w:before="43"/>
              <w:ind w:left="0"/>
              <w:rPr>
                <w:rFonts w:ascii="Times New Roman"/>
                <w:sz w:val="20"/>
              </w:rPr>
            </w:pPr>
          </w:p>
          <w:p w14:paraId="6D96A69D" w14:textId="77777777" w:rsidR="009F219C" w:rsidRDefault="005E3ABC">
            <w:pPr>
              <w:pStyle w:val="TableParagraph"/>
              <w:spacing w:before="0"/>
              <w:ind w:left="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é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6D96A69E" w14:textId="77777777" w:rsidR="009F219C" w:rsidRDefault="009F219C">
            <w:pPr>
              <w:pStyle w:val="TableParagraph"/>
              <w:spacing w:before="43"/>
              <w:ind w:left="0"/>
              <w:rPr>
                <w:rFonts w:ascii="Times New Roman"/>
                <w:sz w:val="20"/>
              </w:rPr>
            </w:pPr>
          </w:p>
          <w:p w14:paraId="6D96A69F" w14:textId="77777777" w:rsidR="009F219C" w:rsidRDefault="005E3ABC">
            <w:pPr>
              <w:pStyle w:val="TableParagraph"/>
              <w:spacing w:before="0"/>
              <w:ind w:left="338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képzés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nyelve: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6A6A0" w14:textId="77777777" w:rsidR="009F219C" w:rsidRDefault="009F219C">
            <w:pPr>
              <w:pStyle w:val="TableParagraph"/>
              <w:spacing w:before="43"/>
              <w:ind w:left="0"/>
              <w:rPr>
                <w:rFonts w:ascii="Times New Roman"/>
                <w:sz w:val="20"/>
              </w:rPr>
            </w:pPr>
          </w:p>
          <w:p w14:paraId="6D96A6A1" w14:textId="77777777" w:rsidR="009F219C" w:rsidRDefault="005E3ABC">
            <w:pPr>
              <w:pStyle w:val="TableParagraph"/>
              <w:spacing w:before="0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magyar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6D96A6A2" w14:textId="77777777" w:rsidR="009F219C" w:rsidRDefault="005E3ABC">
            <w:pPr>
              <w:pStyle w:val="TableParagraph"/>
              <w:spacing w:before="153"/>
              <w:ind w:left="3" w:right="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tárgy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órarendi</w:t>
            </w:r>
          </w:p>
          <w:p w14:paraId="6D96A6A3" w14:textId="77777777" w:rsidR="009F219C" w:rsidRDefault="005E3ABC">
            <w:pPr>
              <w:pStyle w:val="TableParagraph"/>
              <w:spacing w:before="0"/>
              <w:ind w:left="0" w:right="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helye: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6D96A6A4" w14:textId="77777777" w:rsidR="009F219C" w:rsidRDefault="005E3ABC">
            <w:pPr>
              <w:pStyle w:val="TableParagraph"/>
              <w:spacing w:before="38"/>
              <w:ind w:left="64" w:right="7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Műszaki mérnöki ismeretek</w:t>
            </w:r>
          </w:p>
        </w:tc>
      </w:tr>
      <w:tr w:rsidR="009F219C" w14:paraId="6D96A6A7" w14:textId="77777777">
        <w:trPr>
          <w:trHeight w:val="310"/>
        </w:trPr>
        <w:tc>
          <w:tcPr>
            <w:tcW w:w="10570" w:type="dxa"/>
            <w:gridSpan w:val="19"/>
            <w:shd w:val="clear" w:color="auto" w:fill="CCCCCC"/>
          </w:tcPr>
          <w:p w14:paraId="6D96A6A6" w14:textId="77777777" w:rsidR="009F219C" w:rsidRDefault="005E3ABC">
            <w:pPr>
              <w:pStyle w:val="TableParagraph"/>
              <w:ind w:left="13" w:right="5"/>
              <w:jc w:val="center"/>
              <w:rPr>
                <w:b/>
                <w:sz w:val="16"/>
              </w:rPr>
            </w:pPr>
            <w:bookmarkStart w:id="1" w:name="A_tananyag"/>
            <w:bookmarkEnd w:id="1"/>
            <w:r>
              <w:rPr>
                <w:b/>
                <w:sz w:val="20"/>
              </w:rPr>
              <w:t>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16"/>
              </w:rPr>
              <w:t>TANANYAG</w:t>
            </w:r>
          </w:p>
        </w:tc>
      </w:tr>
      <w:tr w:rsidR="009F219C" w14:paraId="6D96A6A9" w14:textId="77777777">
        <w:trPr>
          <w:trHeight w:val="311"/>
        </w:trPr>
        <w:tc>
          <w:tcPr>
            <w:tcW w:w="10570" w:type="dxa"/>
            <w:gridSpan w:val="19"/>
            <w:tcBorders>
              <w:bottom w:val="single" w:sz="4" w:space="0" w:color="000000"/>
            </w:tcBorders>
            <w:shd w:val="clear" w:color="auto" w:fill="CCCCCC"/>
          </w:tcPr>
          <w:p w14:paraId="6D96A6A8" w14:textId="77777777" w:rsidR="009F219C" w:rsidRDefault="005E3ABC">
            <w:pPr>
              <w:pStyle w:val="TableParagraph"/>
              <w:rPr>
                <w:i/>
                <w:sz w:val="20"/>
              </w:rPr>
            </w:pPr>
            <w:bookmarkStart w:id="2" w:name="Oktatási_cél:"/>
            <w:bookmarkEnd w:id="2"/>
            <w:r>
              <w:rPr>
                <w:i/>
                <w:sz w:val="20"/>
              </w:rPr>
              <w:t>Oktatási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cél:</w:t>
            </w:r>
          </w:p>
        </w:tc>
      </w:tr>
      <w:tr w:rsidR="009F219C" w14:paraId="6D96A6AB" w14:textId="77777777">
        <w:trPr>
          <w:trHeight w:val="1093"/>
        </w:trPr>
        <w:tc>
          <w:tcPr>
            <w:tcW w:w="10570" w:type="dxa"/>
            <w:gridSpan w:val="19"/>
            <w:tcBorders>
              <w:top w:val="single" w:sz="4" w:space="0" w:color="000000"/>
            </w:tcBorders>
          </w:tcPr>
          <w:p w14:paraId="6D96A6AA" w14:textId="77777777" w:rsidR="009F219C" w:rsidRDefault="005E3ABC">
            <w:pPr>
              <w:pStyle w:val="TableParagraph"/>
              <w:spacing w:before="37" w:line="242" w:lineRule="auto"/>
              <w:ind w:right="55"/>
              <w:jc w:val="both"/>
              <w:rPr>
                <w:sz w:val="18"/>
              </w:rPr>
            </w:pPr>
            <w:r>
              <w:rPr>
                <w:sz w:val="18"/>
              </w:rPr>
              <w:t>A tárgy keretei között az alábbi témaköröket ismerik meg a hallgatók: Irányítástechnikai alapfogalmak. Irányítástechnika elemei, energiái.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Vezérléstechnika.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Boole-algebra.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Kombinációs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szekvenciális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digitális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áramkörök.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Elektropneumatikus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vezérléstechnika. Programozható logikai vezérlők elve, PLC készülékek, programozás.</w:t>
            </w:r>
          </w:p>
        </w:tc>
      </w:tr>
      <w:tr w:rsidR="009F219C" w14:paraId="6D96A6AD" w14:textId="77777777">
        <w:trPr>
          <w:trHeight w:val="305"/>
        </w:trPr>
        <w:tc>
          <w:tcPr>
            <w:tcW w:w="10570" w:type="dxa"/>
            <w:gridSpan w:val="19"/>
            <w:shd w:val="clear" w:color="auto" w:fill="CCCCCC"/>
          </w:tcPr>
          <w:p w14:paraId="6D96A6AC" w14:textId="77777777" w:rsidR="009F219C" w:rsidRDefault="005E3ABC">
            <w:pPr>
              <w:pStyle w:val="TableParagraph"/>
              <w:ind w:left="13"/>
              <w:jc w:val="center"/>
              <w:rPr>
                <w:b/>
                <w:i/>
                <w:sz w:val="20"/>
              </w:rPr>
            </w:pPr>
            <w:bookmarkStart w:id="3" w:name="A_tárgy_részletes_leírása,_ütemezés:"/>
            <w:bookmarkEnd w:id="3"/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tárgy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részletes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leírása,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ütemezés:</w:t>
            </w:r>
          </w:p>
        </w:tc>
      </w:tr>
      <w:tr w:rsidR="009F219C" w14:paraId="6D96A6AF" w14:textId="77777777">
        <w:trPr>
          <w:trHeight w:val="311"/>
        </w:trPr>
        <w:tc>
          <w:tcPr>
            <w:tcW w:w="10570" w:type="dxa"/>
            <w:gridSpan w:val="19"/>
            <w:tcBorders>
              <w:bottom w:val="single" w:sz="4" w:space="0" w:color="000000"/>
            </w:tcBorders>
            <w:shd w:val="clear" w:color="auto" w:fill="CCCCCC"/>
          </w:tcPr>
          <w:p w14:paraId="6D96A6AE" w14:textId="77777777" w:rsidR="009F219C" w:rsidRDefault="005E3ABC">
            <w:pPr>
              <w:pStyle w:val="TableParagraph"/>
              <w:spacing w:before="47"/>
              <w:rPr>
                <w:i/>
                <w:sz w:val="20"/>
              </w:rPr>
            </w:pPr>
            <w:bookmarkStart w:id="4" w:name="Gyakorlatok_témakörei:"/>
            <w:bookmarkEnd w:id="4"/>
            <w:r>
              <w:rPr>
                <w:b/>
                <w:i/>
                <w:sz w:val="20"/>
              </w:rPr>
              <w:t>Gyakorlatok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témakörei</w:t>
            </w:r>
            <w:r>
              <w:rPr>
                <w:i/>
                <w:spacing w:val="-2"/>
                <w:sz w:val="20"/>
              </w:rPr>
              <w:t>:</w:t>
            </w:r>
          </w:p>
        </w:tc>
      </w:tr>
      <w:tr w:rsidR="009F219C" w14:paraId="6D96A6B2" w14:textId="77777777">
        <w:trPr>
          <w:trHeight w:val="791"/>
        </w:trPr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D96A6B0" w14:textId="77777777" w:rsidR="009F219C" w:rsidRDefault="005E3ABC">
            <w:pPr>
              <w:pStyle w:val="TableParagraph"/>
              <w:spacing w:before="167"/>
              <w:ind w:left="369" w:hanging="2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Oktatási </w:t>
            </w:r>
            <w:r>
              <w:rPr>
                <w:spacing w:val="-4"/>
                <w:sz w:val="20"/>
              </w:rPr>
              <w:t>hét</w:t>
            </w:r>
          </w:p>
        </w:tc>
        <w:tc>
          <w:tcPr>
            <w:tcW w:w="95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D96A6B1" w14:textId="77777777" w:rsidR="009F219C" w:rsidRDefault="005E3ABC">
            <w:pPr>
              <w:pStyle w:val="TableParagraph"/>
              <w:spacing w:before="148" w:line="280" w:lineRule="auto"/>
              <w:ind w:left="4117" w:right="4102" w:firstLine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Témakör </w:t>
            </w:r>
            <w:r>
              <w:rPr>
                <w:sz w:val="20"/>
              </w:rPr>
              <w:t>(hetente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1*45’)</w:t>
            </w:r>
          </w:p>
        </w:tc>
      </w:tr>
      <w:tr w:rsidR="009F219C" w14:paraId="6D96A6B5" w14:textId="77777777">
        <w:trPr>
          <w:trHeight w:val="455"/>
        </w:trPr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6B3" w14:textId="0973FD18" w:rsidR="009F219C" w:rsidRDefault="005E3ABC">
            <w:pPr>
              <w:pStyle w:val="TableParagraph"/>
              <w:spacing w:before="137"/>
              <w:ind w:left="14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  <w:r w:rsidR="00A72BEE">
              <w:rPr>
                <w:spacing w:val="-5"/>
                <w:sz w:val="16"/>
              </w:rPr>
              <w:br/>
              <w:t>2025.02.19.</w:t>
            </w:r>
          </w:p>
        </w:tc>
        <w:tc>
          <w:tcPr>
            <w:tcW w:w="95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A6B4" w14:textId="77777777" w:rsidR="009F219C" w:rsidRDefault="005E3ABC">
            <w:pPr>
              <w:pStyle w:val="TableParagraph"/>
              <w:spacing w:before="128"/>
              <w:ind w:left="81"/>
              <w:rPr>
                <w:sz w:val="18"/>
              </w:rPr>
            </w:pPr>
            <w:r>
              <w:rPr>
                <w:sz w:val="18"/>
              </w:rPr>
              <w:t>Kombinációs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szekvenciális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hálózatok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ismétlés</w:t>
            </w:r>
          </w:p>
        </w:tc>
      </w:tr>
      <w:tr w:rsidR="009F219C" w14:paraId="6D96A6B8" w14:textId="77777777">
        <w:trPr>
          <w:trHeight w:val="455"/>
        </w:trPr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6B6" w14:textId="609AE1A0" w:rsidR="009F219C" w:rsidRDefault="005E3ABC">
            <w:pPr>
              <w:pStyle w:val="TableParagraph"/>
              <w:spacing w:before="137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  <w:r w:rsidR="00A72BEE">
              <w:rPr>
                <w:spacing w:val="-5"/>
                <w:sz w:val="16"/>
              </w:rPr>
              <w:br/>
              <w:t>2025.02.26.</w:t>
            </w:r>
          </w:p>
        </w:tc>
        <w:tc>
          <w:tcPr>
            <w:tcW w:w="95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A6B7" w14:textId="77777777" w:rsidR="009F219C" w:rsidRDefault="005E3ABC">
            <w:pPr>
              <w:pStyle w:val="TableParagraph"/>
              <w:spacing w:before="123"/>
              <w:ind w:left="81"/>
              <w:rPr>
                <w:sz w:val="18"/>
              </w:rPr>
            </w:pPr>
            <w:r>
              <w:rPr>
                <w:sz w:val="18"/>
              </w:rPr>
              <w:t>Programozható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logikai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vezérlők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története,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ismerete,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bevezetés</w:t>
            </w:r>
          </w:p>
        </w:tc>
      </w:tr>
      <w:tr w:rsidR="009F219C" w14:paraId="6D96A6BB" w14:textId="77777777">
        <w:trPr>
          <w:trHeight w:val="450"/>
        </w:trPr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6B9" w14:textId="356703C1" w:rsidR="009F219C" w:rsidRDefault="005E3ABC">
            <w:pPr>
              <w:pStyle w:val="TableParagraph"/>
              <w:spacing w:before="133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  <w:r w:rsidR="00A72BEE">
              <w:rPr>
                <w:spacing w:val="-5"/>
                <w:sz w:val="16"/>
              </w:rPr>
              <w:br/>
              <w:t>2025.03.05.</w:t>
            </w:r>
          </w:p>
        </w:tc>
        <w:tc>
          <w:tcPr>
            <w:tcW w:w="95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A6BA" w14:textId="77777777" w:rsidR="009F219C" w:rsidRDefault="005E3ABC">
            <w:pPr>
              <w:pStyle w:val="TableParagraph"/>
              <w:spacing w:before="123"/>
              <w:ind w:left="81"/>
              <w:rPr>
                <w:sz w:val="18"/>
              </w:rPr>
            </w:pPr>
            <w:r>
              <w:rPr>
                <w:sz w:val="18"/>
              </w:rPr>
              <w:t>Elektropneumatikus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rendszerek,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OMRON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CX-One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programozó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felület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bemutatása</w:t>
            </w:r>
          </w:p>
        </w:tc>
      </w:tr>
      <w:tr w:rsidR="009F219C" w14:paraId="6D96A6BE" w14:textId="77777777">
        <w:trPr>
          <w:trHeight w:val="455"/>
        </w:trPr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6BC" w14:textId="0C438532" w:rsidR="009F219C" w:rsidRDefault="005E3ABC">
            <w:pPr>
              <w:pStyle w:val="TableParagraph"/>
              <w:spacing w:before="137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  <w:r w:rsidR="00A72BEE">
              <w:rPr>
                <w:spacing w:val="-5"/>
                <w:sz w:val="16"/>
              </w:rPr>
              <w:br/>
            </w:r>
            <w:r w:rsidR="00FE24FC">
              <w:rPr>
                <w:spacing w:val="-5"/>
                <w:sz w:val="16"/>
              </w:rPr>
              <w:t>2025.03.12.</w:t>
            </w:r>
          </w:p>
        </w:tc>
        <w:tc>
          <w:tcPr>
            <w:tcW w:w="95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A6BD" w14:textId="77777777" w:rsidR="009F219C" w:rsidRDefault="005E3ABC">
            <w:pPr>
              <w:pStyle w:val="TableParagraph"/>
              <w:spacing w:before="128"/>
              <w:ind w:left="81"/>
              <w:rPr>
                <w:sz w:val="18"/>
              </w:rPr>
            </w:pPr>
            <w:r>
              <w:rPr>
                <w:sz w:val="18"/>
              </w:rPr>
              <w:t>Programkészítés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út-lépés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diagram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segítségével</w:t>
            </w:r>
          </w:p>
        </w:tc>
      </w:tr>
      <w:tr w:rsidR="009F219C" w14:paraId="6D96A6C1" w14:textId="77777777">
        <w:trPr>
          <w:trHeight w:val="455"/>
        </w:trPr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6BF" w14:textId="32B21917" w:rsidR="009F219C" w:rsidRDefault="005E3ABC">
            <w:pPr>
              <w:pStyle w:val="TableParagraph"/>
              <w:spacing w:before="137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  <w:r w:rsidR="00FE24FC">
              <w:rPr>
                <w:spacing w:val="-5"/>
                <w:sz w:val="16"/>
              </w:rPr>
              <w:br/>
              <w:t>2025.03.19.</w:t>
            </w:r>
          </w:p>
        </w:tc>
        <w:tc>
          <w:tcPr>
            <w:tcW w:w="95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A6C0" w14:textId="77777777" w:rsidR="009F219C" w:rsidRDefault="005E3ABC">
            <w:pPr>
              <w:pStyle w:val="TableParagraph"/>
              <w:spacing w:before="123"/>
              <w:ind w:left="81"/>
              <w:rPr>
                <w:sz w:val="18"/>
              </w:rPr>
            </w:pPr>
            <w:r>
              <w:rPr>
                <w:sz w:val="18"/>
              </w:rPr>
              <w:t>Időzítők,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számlálók</w:t>
            </w:r>
          </w:p>
        </w:tc>
      </w:tr>
      <w:tr w:rsidR="009F219C" w14:paraId="6D96A6C4" w14:textId="77777777">
        <w:trPr>
          <w:trHeight w:val="450"/>
        </w:trPr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6C2" w14:textId="66A58F37" w:rsidR="009F219C" w:rsidRDefault="005E3ABC">
            <w:pPr>
              <w:pStyle w:val="TableParagraph"/>
              <w:spacing w:before="133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  <w:r w:rsidR="00FE24FC">
              <w:rPr>
                <w:spacing w:val="-5"/>
                <w:sz w:val="16"/>
              </w:rPr>
              <w:br/>
              <w:t>2025.03.26.</w:t>
            </w:r>
          </w:p>
        </w:tc>
        <w:tc>
          <w:tcPr>
            <w:tcW w:w="95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A6C3" w14:textId="77777777" w:rsidR="009F219C" w:rsidRDefault="005E3ABC">
            <w:pPr>
              <w:pStyle w:val="TableParagraph"/>
              <w:spacing w:before="123"/>
              <w:ind w:left="81"/>
              <w:rPr>
                <w:sz w:val="18"/>
              </w:rPr>
            </w:pPr>
            <w:r>
              <w:rPr>
                <w:sz w:val="18"/>
              </w:rPr>
              <w:t>Szekvenciális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programozás</w:t>
            </w:r>
          </w:p>
        </w:tc>
      </w:tr>
      <w:tr w:rsidR="009F219C" w14:paraId="6D96A6C7" w14:textId="77777777">
        <w:trPr>
          <w:trHeight w:val="455"/>
        </w:trPr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6C5" w14:textId="723EA0E4" w:rsidR="009F219C" w:rsidRDefault="005E3ABC">
            <w:pPr>
              <w:pStyle w:val="TableParagraph"/>
              <w:spacing w:before="137"/>
              <w:ind w:lef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  <w:r w:rsidR="00FE24FC">
              <w:rPr>
                <w:spacing w:val="-5"/>
                <w:sz w:val="16"/>
              </w:rPr>
              <w:br/>
              <w:t>2025.04.02.</w:t>
            </w:r>
          </w:p>
        </w:tc>
        <w:tc>
          <w:tcPr>
            <w:tcW w:w="95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A6C6" w14:textId="77777777" w:rsidR="009F219C" w:rsidRDefault="005E3ABC">
            <w:pPr>
              <w:pStyle w:val="TableParagraph"/>
              <w:spacing w:before="128"/>
              <w:ind w:left="81"/>
              <w:rPr>
                <w:sz w:val="18"/>
              </w:rPr>
            </w:pPr>
            <w:r>
              <w:rPr>
                <w:sz w:val="18"/>
              </w:rPr>
              <w:t>1. gyakorlati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számonkérés</w:t>
            </w:r>
          </w:p>
        </w:tc>
      </w:tr>
      <w:tr w:rsidR="009F219C" w14:paraId="6D96A6CA" w14:textId="77777777">
        <w:trPr>
          <w:trHeight w:val="455"/>
        </w:trPr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6C8" w14:textId="3DB2C884" w:rsidR="009F219C" w:rsidRDefault="005E3ABC">
            <w:pPr>
              <w:pStyle w:val="TableParagraph"/>
              <w:spacing w:before="137"/>
              <w:ind w:left="14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  <w:r w:rsidR="00FE24FC">
              <w:rPr>
                <w:spacing w:val="-5"/>
                <w:sz w:val="16"/>
              </w:rPr>
              <w:br/>
              <w:t>2025.04.09.</w:t>
            </w:r>
          </w:p>
        </w:tc>
        <w:tc>
          <w:tcPr>
            <w:tcW w:w="95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A6C9" w14:textId="77777777" w:rsidR="009F219C" w:rsidRDefault="005E3ABC">
            <w:pPr>
              <w:pStyle w:val="TableParagraph"/>
              <w:spacing w:before="123"/>
              <w:ind w:left="81"/>
              <w:rPr>
                <w:sz w:val="18"/>
              </w:rPr>
            </w:pPr>
            <w:r>
              <w:rPr>
                <w:sz w:val="18"/>
              </w:rPr>
              <w:t>Siemens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Simatic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Festo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FluidSim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felület</w:t>
            </w:r>
            <w:r>
              <w:rPr>
                <w:spacing w:val="-2"/>
                <w:sz w:val="18"/>
              </w:rPr>
              <w:t xml:space="preserve"> bemutatása</w:t>
            </w:r>
          </w:p>
        </w:tc>
      </w:tr>
      <w:tr w:rsidR="009F219C" w14:paraId="6D96A6CD" w14:textId="77777777">
        <w:trPr>
          <w:trHeight w:val="450"/>
        </w:trPr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6CB" w14:textId="72BF5BC3" w:rsidR="009F219C" w:rsidRDefault="005E3ABC">
            <w:pPr>
              <w:pStyle w:val="TableParagraph"/>
              <w:spacing w:before="133"/>
              <w:ind w:left="14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9.</w:t>
            </w:r>
            <w:r w:rsidR="00C34131">
              <w:rPr>
                <w:spacing w:val="-5"/>
                <w:sz w:val="16"/>
              </w:rPr>
              <w:br/>
            </w:r>
            <w:r w:rsidR="00C34131">
              <w:rPr>
                <w:spacing w:val="-5"/>
                <w:sz w:val="16"/>
              </w:rPr>
              <w:t>2025.04.16.</w:t>
            </w:r>
          </w:p>
        </w:tc>
        <w:tc>
          <w:tcPr>
            <w:tcW w:w="95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A6CC" w14:textId="77777777" w:rsidR="009F219C" w:rsidRDefault="005E3ABC">
            <w:pPr>
              <w:pStyle w:val="TableParagraph"/>
              <w:spacing w:before="123"/>
              <w:ind w:left="81"/>
              <w:rPr>
                <w:sz w:val="18"/>
              </w:rPr>
            </w:pPr>
            <w:r>
              <w:rPr>
                <w:sz w:val="18"/>
              </w:rPr>
              <w:t>OPC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szerverrel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való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virtuális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összekötés</w:t>
            </w:r>
          </w:p>
        </w:tc>
      </w:tr>
      <w:tr w:rsidR="009F219C" w14:paraId="6D96A6D0" w14:textId="77777777">
        <w:trPr>
          <w:trHeight w:val="455"/>
        </w:trPr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6CE" w14:textId="49954CE7" w:rsidR="009F219C" w:rsidRDefault="005E3ABC">
            <w:pPr>
              <w:pStyle w:val="TableParagraph"/>
              <w:spacing w:before="137"/>
              <w:ind w:left="14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10.</w:t>
            </w:r>
            <w:r w:rsidR="00C34131">
              <w:rPr>
                <w:spacing w:val="-5"/>
                <w:sz w:val="16"/>
              </w:rPr>
              <w:br/>
              <w:t>2025.04.23.</w:t>
            </w:r>
          </w:p>
        </w:tc>
        <w:tc>
          <w:tcPr>
            <w:tcW w:w="95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A6CF" w14:textId="77777777" w:rsidR="009F219C" w:rsidRDefault="005E3ABC">
            <w:pPr>
              <w:pStyle w:val="TableParagraph"/>
              <w:spacing w:before="128"/>
              <w:ind w:left="81"/>
              <w:rPr>
                <w:sz w:val="18"/>
              </w:rPr>
            </w:pPr>
            <w:r>
              <w:rPr>
                <w:sz w:val="18"/>
              </w:rPr>
              <w:t>Érzékelők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aktuátorok</w:t>
            </w:r>
          </w:p>
        </w:tc>
      </w:tr>
      <w:tr w:rsidR="009F219C" w14:paraId="6D96A6D3" w14:textId="77777777">
        <w:trPr>
          <w:trHeight w:val="455"/>
        </w:trPr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6D1" w14:textId="547982B0" w:rsidR="009F219C" w:rsidRDefault="005E3ABC">
            <w:pPr>
              <w:pStyle w:val="TableParagraph"/>
              <w:spacing w:before="137"/>
              <w:ind w:left="14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11.</w:t>
            </w:r>
            <w:r w:rsidR="00C34131">
              <w:rPr>
                <w:spacing w:val="-5"/>
                <w:sz w:val="16"/>
              </w:rPr>
              <w:br/>
              <w:t>2025.04.30.</w:t>
            </w:r>
          </w:p>
        </w:tc>
        <w:tc>
          <w:tcPr>
            <w:tcW w:w="95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A6D2" w14:textId="77777777" w:rsidR="009F219C" w:rsidRDefault="005E3ABC">
            <w:pPr>
              <w:pStyle w:val="TableParagraph"/>
              <w:spacing w:before="123"/>
              <w:ind w:left="81"/>
              <w:rPr>
                <w:sz w:val="18"/>
              </w:rPr>
            </w:pPr>
            <w:r>
              <w:rPr>
                <w:sz w:val="18"/>
              </w:rPr>
              <w:t>Rektori</w:t>
            </w:r>
            <w:r>
              <w:rPr>
                <w:spacing w:val="-2"/>
                <w:sz w:val="18"/>
              </w:rPr>
              <w:t xml:space="preserve"> szünet</w:t>
            </w:r>
          </w:p>
        </w:tc>
      </w:tr>
      <w:tr w:rsidR="009F219C" w14:paraId="6D96A6D6" w14:textId="77777777">
        <w:trPr>
          <w:trHeight w:val="450"/>
        </w:trPr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6D4" w14:textId="6085E49A" w:rsidR="009F219C" w:rsidRDefault="005E3ABC">
            <w:pPr>
              <w:pStyle w:val="TableParagraph"/>
              <w:spacing w:before="133"/>
              <w:ind w:left="14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12.</w:t>
            </w:r>
            <w:r w:rsidR="00C34131">
              <w:rPr>
                <w:spacing w:val="-5"/>
                <w:sz w:val="16"/>
              </w:rPr>
              <w:br/>
              <w:t>2025.05.07.</w:t>
            </w:r>
          </w:p>
        </w:tc>
        <w:tc>
          <w:tcPr>
            <w:tcW w:w="95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A6D5" w14:textId="77777777" w:rsidR="009F219C" w:rsidRDefault="005E3ABC">
            <w:pPr>
              <w:pStyle w:val="TableParagraph"/>
              <w:spacing w:before="123"/>
              <w:ind w:left="81"/>
              <w:rPr>
                <w:sz w:val="18"/>
              </w:rPr>
            </w:pPr>
            <w:r>
              <w:rPr>
                <w:sz w:val="18"/>
              </w:rPr>
              <w:t>Egyszerű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gyártósor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programozása</w:t>
            </w:r>
          </w:p>
        </w:tc>
      </w:tr>
      <w:tr w:rsidR="009F219C" w14:paraId="6D96A6D9" w14:textId="77777777">
        <w:trPr>
          <w:trHeight w:val="455"/>
        </w:trPr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6D7" w14:textId="30187D7A" w:rsidR="009F219C" w:rsidRDefault="005E3ABC">
            <w:pPr>
              <w:pStyle w:val="TableParagraph"/>
              <w:spacing w:before="137"/>
              <w:ind w:left="14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13.</w:t>
            </w:r>
            <w:r w:rsidR="00C34131">
              <w:rPr>
                <w:spacing w:val="-5"/>
                <w:sz w:val="16"/>
              </w:rPr>
              <w:br/>
              <w:t>2025.05.14.</w:t>
            </w:r>
          </w:p>
        </w:tc>
        <w:tc>
          <w:tcPr>
            <w:tcW w:w="95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A6D8" w14:textId="77777777" w:rsidR="009F219C" w:rsidRDefault="005E3ABC">
            <w:pPr>
              <w:pStyle w:val="TableParagraph"/>
              <w:spacing w:before="128"/>
              <w:ind w:left="81"/>
              <w:rPr>
                <w:sz w:val="18"/>
              </w:rPr>
            </w:pPr>
            <w:r>
              <w:rPr>
                <w:sz w:val="18"/>
              </w:rPr>
              <w:t>Egyszerű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gyártósor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programozása</w:t>
            </w:r>
          </w:p>
        </w:tc>
      </w:tr>
      <w:tr w:rsidR="009F219C" w14:paraId="6D96A6DC" w14:textId="77777777">
        <w:trPr>
          <w:trHeight w:val="455"/>
        </w:trPr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6DA" w14:textId="1B5E2E2E" w:rsidR="009F219C" w:rsidRDefault="005E3ABC">
            <w:pPr>
              <w:pStyle w:val="TableParagraph"/>
              <w:spacing w:before="137"/>
              <w:ind w:left="14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14.</w:t>
            </w:r>
            <w:r w:rsidR="00C34131">
              <w:rPr>
                <w:spacing w:val="-5"/>
                <w:sz w:val="16"/>
              </w:rPr>
              <w:br/>
              <w:t>2025.05.21.</w:t>
            </w:r>
          </w:p>
        </w:tc>
        <w:tc>
          <w:tcPr>
            <w:tcW w:w="95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A6DB" w14:textId="77777777" w:rsidR="009F219C" w:rsidRDefault="005E3ABC">
            <w:pPr>
              <w:pStyle w:val="TableParagraph"/>
              <w:spacing w:before="123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Pótzárthelyi</w:t>
            </w:r>
          </w:p>
        </w:tc>
      </w:tr>
    </w:tbl>
    <w:p w14:paraId="6D96A6DD" w14:textId="77777777" w:rsidR="009F219C" w:rsidRDefault="009F219C">
      <w:pPr>
        <w:rPr>
          <w:sz w:val="18"/>
        </w:rPr>
        <w:sectPr w:rsidR="009F219C">
          <w:type w:val="continuous"/>
          <w:pgSz w:w="11910" w:h="16840"/>
          <w:pgMar w:top="1380" w:right="560" w:bottom="280" w:left="560" w:header="708" w:footer="708" w:gutter="0"/>
          <w:cols w:space="708"/>
        </w:sectPr>
      </w:pPr>
    </w:p>
    <w:p w14:paraId="6D96A6DE" w14:textId="77777777" w:rsidR="009F219C" w:rsidRDefault="009F219C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6"/>
      </w:tblGrid>
      <w:tr w:rsidR="009F219C" w14:paraId="6D96A6E0" w14:textId="77777777">
        <w:trPr>
          <w:trHeight w:val="311"/>
        </w:trPr>
        <w:tc>
          <w:tcPr>
            <w:tcW w:w="105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CCCCC"/>
          </w:tcPr>
          <w:p w14:paraId="6D96A6DF" w14:textId="77777777" w:rsidR="009F219C" w:rsidRDefault="005E3ABC">
            <w:pPr>
              <w:pStyle w:val="TableParagraph"/>
              <w:ind w:left="39" w:right="8"/>
              <w:jc w:val="center"/>
              <w:rPr>
                <w:b/>
                <w:i/>
                <w:sz w:val="20"/>
              </w:rPr>
            </w:pPr>
            <w:bookmarkStart w:id="5" w:name="Az_aláírás_megszerzésének_módszere:"/>
            <w:bookmarkEnd w:id="5"/>
            <w:r>
              <w:rPr>
                <w:b/>
                <w:i/>
                <w:sz w:val="20"/>
              </w:rPr>
              <w:t>Az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aláírás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megszerzésének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módszere:</w:t>
            </w:r>
          </w:p>
        </w:tc>
      </w:tr>
      <w:tr w:rsidR="009F219C" w14:paraId="6D96A6EE" w14:textId="77777777">
        <w:trPr>
          <w:trHeight w:val="3738"/>
        </w:trPr>
        <w:tc>
          <w:tcPr>
            <w:tcW w:w="105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96A6E1" w14:textId="77777777" w:rsidR="009F219C" w:rsidRDefault="005E3A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félévközi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megszerzésének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feltételei:</w:t>
            </w:r>
          </w:p>
          <w:p w14:paraId="6D96A6E2" w14:textId="5652FEC4" w:rsidR="009F219C" w:rsidRDefault="005E3ABC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34"/>
              <w:ind w:hanging="12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gyakorlaton/laborokon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részvétel,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hiányzás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HKR.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szerinti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megengedett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mértékű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lehet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gyakorlatot/labort</w:t>
            </w:r>
          </w:p>
          <w:p w14:paraId="2118DAC4" w14:textId="77777777" w:rsidR="005E3ABC" w:rsidRDefault="005E3ABC" w:rsidP="005E3ABC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illetően,</w:t>
            </w:r>
          </w:p>
          <w:p w14:paraId="6D96A6E4" w14:textId="33657AD3" w:rsidR="009F219C" w:rsidRDefault="005E3ABC" w:rsidP="005E3ABC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ettő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sikeres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gyakorlati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zárthelyi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dolgozat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féléves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tananyagból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követelmény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zárthelyinként).</w:t>
            </w:r>
          </w:p>
          <w:p w14:paraId="6D96A6E5" w14:textId="77777777" w:rsidR="009F219C" w:rsidRDefault="009F219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6D96A6E6" w14:textId="77777777" w:rsidR="009F219C" w:rsidRDefault="009F219C">
            <w:pPr>
              <w:pStyle w:val="TableParagraph"/>
              <w:spacing w:before="117"/>
              <w:ind w:left="0"/>
              <w:rPr>
                <w:rFonts w:ascii="Times New Roman"/>
                <w:sz w:val="20"/>
              </w:rPr>
            </w:pPr>
          </w:p>
          <w:p w14:paraId="6D96A6E7" w14:textId="77777777" w:rsidR="009F219C" w:rsidRDefault="005E3AB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szorgalmi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időszakban,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ütemezésben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feltüntetett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időpontokban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formában,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félévközi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követelményeit</w:t>
            </w:r>
          </w:p>
          <w:p w14:paraId="6D96A6E8" w14:textId="77777777" w:rsidR="009F219C" w:rsidRDefault="005E3ABC">
            <w:pPr>
              <w:pStyle w:val="TableParagraph"/>
              <w:spacing w:before="43"/>
              <w:rPr>
                <w:sz w:val="20"/>
              </w:rPr>
            </w:pPr>
            <w:r>
              <w:rPr>
                <w:sz w:val="20"/>
              </w:rPr>
              <w:t>pótolhatja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hallgató,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zárthelyi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dolgozatát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megírta,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igazoltan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távol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számonkérésről.</w:t>
            </w:r>
          </w:p>
          <w:p w14:paraId="6D96A6E9" w14:textId="77777777" w:rsidR="009F219C" w:rsidRDefault="009F219C">
            <w:pPr>
              <w:pStyle w:val="TableParagraph"/>
              <w:spacing w:before="78"/>
              <w:ind w:left="0"/>
              <w:rPr>
                <w:rFonts w:ascii="Times New Roman"/>
                <w:sz w:val="20"/>
              </w:rPr>
            </w:pPr>
          </w:p>
          <w:p w14:paraId="6D96A6EA" w14:textId="0A9ADAED" w:rsidR="009F219C" w:rsidRDefault="005E3ABC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Letiltva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bejegyzést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hallgató, aki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zárthelyi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dolgozatot, sem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annak pótlását nem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írta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és/vagy elérte a HKR.</w:t>
            </w:r>
            <w:r>
              <w:rPr>
                <w:sz w:val="20"/>
              </w:rPr>
              <w:t xml:space="preserve"> által megengedett hiányzási mértékét.</w:t>
            </w:r>
          </w:p>
          <w:p w14:paraId="6D96A6EB" w14:textId="77777777" w:rsidR="009F219C" w:rsidRDefault="009F219C">
            <w:pPr>
              <w:pStyle w:val="TableParagraph"/>
              <w:spacing w:before="83"/>
              <w:ind w:left="0"/>
              <w:rPr>
                <w:rFonts w:ascii="Times New Roman"/>
                <w:sz w:val="20"/>
              </w:rPr>
            </w:pPr>
          </w:p>
          <w:p w14:paraId="6D96A6EC" w14:textId="27735B69" w:rsidR="009F219C" w:rsidRDefault="005E3AB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évközi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jegy/aláírás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szorgalmi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időszakon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túli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pótlásának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módjáról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HRK.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rendelkezik.</w:t>
            </w:r>
          </w:p>
          <w:p w14:paraId="6D96A6ED" w14:textId="77777777" w:rsidR="009F219C" w:rsidRDefault="005E3ABC">
            <w:pPr>
              <w:pStyle w:val="TableParagraph"/>
              <w:spacing w:before="39"/>
              <w:rPr>
                <w:sz w:val="20"/>
              </w:rPr>
            </w:pPr>
            <w:r>
              <w:rPr>
                <w:spacing w:val="-2"/>
                <w:sz w:val="20"/>
              </w:rPr>
              <w:t>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aláírás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alkalommal,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vizsgaidőszak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első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munkanapjának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egyikén,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előre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megadott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időpontban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pótolható.</w:t>
            </w:r>
          </w:p>
        </w:tc>
      </w:tr>
      <w:tr w:rsidR="009F219C" w14:paraId="6D96A6F0" w14:textId="77777777">
        <w:trPr>
          <w:trHeight w:val="310"/>
        </w:trPr>
        <w:tc>
          <w:tcPr>
            <w:tcW w:w="10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6D96A6EF" w14:textId="77777777" w:rsidR="009F219C" w:rsidRDefault="005E3ABC">
            <w:pPr>
              <w:pStyle w:val="TableParagraph"/>
              <w:ind w:left="39" w:right="7"/>
              <w:jc w:val="center"/>
              <w:rPr>
                <w:b/>
                <w:i/>
                <w:sz w:val="20"/>
              </w:rPr>
            </w:pPr>
            <w:bookmarkStart w:id="6" w:name="A_félévzárás_módja:"/>
            <w:bookmarkEnd w:id="6"/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félévzárás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módja:</w:t>
            </w:r>
          </w:p>
        </w:tc>
      </w:tr>
      <w:tr w:rsidR="009F219C" w14:paraId="6D96A6F7" w14:textId="77777777">
        <w:trPr>
          <w:trHeight w:val="2470"/>
        </w:trPr>
        <w:tc>
          <w:tcPr>
            <w:tcW w:w="10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96A6F1" w14:textId="77777777" w:rsidR="009F219C" w:rsidRDefault="005E3A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kurzus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sikeres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teljesítésének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feltétele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félévközi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megszerzése.</w:t>
            </w:r>
          </w:p>
          <w:p w14:paraId="6D96A6F2" w14:textId="77777777" w:rsidR="009F219C" w:rsidRDefault="005E3ABC">
            <w:pPr>
              <w:pStyle w:val="TableParagraph"/>
              <w:spacing w:before="7" w:line="530" w:lineRule="atLeast"/>
              <w:ind w:right="3889"/>
              <w:rPr>
                <w:b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osztályzatok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kialakítása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alábbi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százalékos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felosztás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szerint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történik: 0-40%: </w:t>
            </w:r>
            <w:r>
              <w:rPr>
                <w:b/>
                <w:sz w:val="20"/>
              </w:rPr>
              <w:t>elégtelen (1)</w:t>
            </w:r>
          </w:p>
          <w:p w14:paraId="6D96A6F3" w14:textId="77777777" w:rsidR="009F219C" w:rsidRDefault="005E3ABC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sz w:val="20"/>
              </w:rPr>
              <w:t>41-55%: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elégséges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(2)</w:t>
            </w:r>
          </w:p>
          <w:p w14:paraId="6D96A6F4" w14:textId="77777777" w:rsidR="009F219C" w:rsidRDefault="005E3ABC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sz w:val="20"/>
              </w:rPr>
              <w:t>56-70%: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közepes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(3)</w:t>
            </w:r>
          </w:p>
          <w:p w14:paraId="6D96A6F5" w14:textId="77777777" w:rsidR="009F219C" w:rsidRDefault="005E3ABC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sz w:val="20"/>
              </w:rPr>
              <w:t>71-85%: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jó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(4)</w:t>
            </w:r>
          </w:p>
          <w:p w14:paraId="6D96A6F6" w14:textId="77777777" w:rsidR="009F219C" w:rsidRDefault="005E3ABC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sz w:val="20"/>
              </w:rPr>
              <w:t>86-100%: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jeles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</w:tr>
      <w:tr w:rsidR="009F219C" w14:paraId="6D96A6F9" w14:textId="77777777">
        <w:trPr>
          <w:trHeight w:val="310"/>
        </w:trPr>
        <w:tc>
          <w:tcPr>
            <w:tcW w:w="10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6D96A6F8" w14:textId="77777777" w:rsidR="009F219C" w:rsidRDefault="005E3ABC">
            <w:pPr>
              <w:pStyle w:val="TableParagraph"/>
              <w:ind w:left="39" w:right="9"/>
              <w:jc w:val="center"/>
              <w:rPr>
                <w:b/>
                <w:sz w:val="20"/>
              </w:rPr>
            </w:pPr>
            <w:bookmarkStart w:id="7" w:name="Irodalom"/>
            <w:bookmarkEnd w:id="7"/>
            <w:r>
              <w:rPr>
                <w:b/>
                <w:smallCaps/>
                <w:spacing w:val="-2"/>
                <w:sz w:val="20"/>
              </w:rPr>
              <w:t>Irodalom</w:t>
            </w:r>
          </w:p>
        </w:tc>
      </w:tr>
      <w:tr w:rsidR="009F219C" w14:paraId="6D96A702" w14:textId="77777777">
        <w:trPr>
          <w:trHeight w:val="2537"/>
        </w:trPr>
        <w:tc>
          <w:tcPr>
            <w:tcW w:w="10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96A6FA" w14:textId="77777777" w:rsidR="009F219C" w:rsidRDefault="005E3ABC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spacing w:before="210"/>
              <w:ind w:left="789" w:hanging="358"/>
              <w:rPr>
                <w:sz w:val="20"/>
              </w:rPr>
            </w:pPr>
            <w:r>
              <w:rPr>
                <w:sz w:val="20"/>
              </w:rPr>
              <w:t>Helmich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József: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Irányítástechnika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PTE-PMMF,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2005.</w:t>
            </w:r>
          </w:p>
          <w:p w14:paraId="6D96A6FB" w14:textId="77777777" w:rsidR="009F219C" w:rsidRDefault="005E3ABC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spacing w:before="39"/>
              <w:ind w:left="789" w:hanging="358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Bencsik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Harkay: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Irányítástechnika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BMF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BGK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3025,Bp.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2007</w:t>
            </w:r>
          </w:p>
          <w:p w14:paraId="6D96A6FC" w14:textId="77777777" w:rsidR="009F219C" w:rsidRDefault="005E3ABC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spacing w:before="38"/>
              <w:ind w:left="789" w:hanging="358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Ajtonyi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István: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Vezérléstechnika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I-II.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Egyetemi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jegyzet,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Miskolc-</w:t>
            </w:r>
            <w:r>
              <w:rPr>
                <w:spacing w:val="-2"/>
                <w:sz w:val="20"/>
              </w:rPr>
              <w:t>Egyetemváros</w:t>
            </w:r>
          </w:p>
          <w:p w14:paraId="6D96A6FD" w14:textId="77777777" w:rsidR="009F219C" w:rsidRDefault="005E3ABC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spacing w:before="39"/>
              <w:ind w:left="789" w:hanging="358"/>
              <w:rPr>
                <w:sz w:val="20"/>
              </w:rPr>
            </w:pPr>
            <w:r>
              <w:rPr>
                <w:sz w:val="20"/>
              </w:rPr>
              <w:t>Juhász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Pál: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Irányítástechnika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Segédlet</w:t>
            </w:r>
          </w:p>
          <w:p w14:paraId="6D96A6FE" w14:textId="77777777" w:rsidR="009F219C" w:rsidRDefault="005E3ABC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spacing w:before="44"/>
              <w:ind w:left="789" w:hanging="358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Harkay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Tamás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Tverdota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Miklós: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Villamos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vezérléstechnika,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Munkaszám:</w:t>
            </w:r>
          </w:p>
          <w:p w14:paraId="6D96A6FF" w14:textId="77777777" w:rsidR="009F219C" w:rsidRDefault="005E3ABC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spacing w:before="39"/>
              <w:ind w:left="789" w:hanging="358"/>
              <w:rPr>
                <w:sz w:val="20"/>
              </w:rPr>
            </w:pPr>
            <w:r>
              <w:rPr>
                <w:sz w:val="20"/>
              </w:rPr>
              <w:t>KKMF-</w:t>
            </w:r>
            <w:r>
              <w:rPr>
                <w:spacing w:val="-4"/>
                <w:sz w:val="20"/>
              </w:rPr>
              <w:t>1167</w:t>
            </w:r>
          </w:p>
          <w:p w14:paraId="6D96A700" w14:textId="77777777" w:rsidR="009F219C" w:rsidRDefault="005E3ABC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spacing w:before="38"/>
              <w:ind w:left="789" w:hanging="358"/>
              <w:rPr>
                <w:sz w:val="20"/>
              </w:rPr>
            </w:pPr>
            <w:r>
              <w:rPr>
                <w:sz w:val="20"/>
              </w:rPr>
              <w:t>Dr.Tverdota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Miklós: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Automatika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BMF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KVK-</w:t>
            </w:r>
            <w:r>
              <w:rPr>
                <w:spacing w:val="-2"/>
                <w:sz w:val="20"/>
              </w:rPr>
              <w:t>2005.</w:t>
            </w:r>
          </w:p>
          <w:p w14:paraId="6D96A701" w14:textId="77777777" w:rsidR="009F219C" w:rsidRDefault="005E3ABC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</w:tabs>
              <w:spacing w:before="39"/>
              <w:ind w:left="788" w:hanging="358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Balázs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László: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Automatika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Műszaki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Kiadó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59289</w:t>
            </w:r>
          </w:p>
        </w:tc>
      </w:tr>
      <w:tr w:rsidR="009F219C" w14:paraId="6D96A704" w14:textId="77777777">
        <w:trPr>
          <w:trHeight w:val="320"/>
        </w:trPr>
        <w:tc>
          <w:tcPr>
            <w:tcW w:w="10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6D96A703" w14:textId="77777777" w:rsidR="009F219C" w:rsidRDefault="005E3ABC">
            <w:pPr>
              <w:pStyle w:val="TableParagraph"/>
              <w:spacing w:before="47"/>
              <w:ind w:left="39"/>
              <w:jc w:val="center"/>
              <w:rPr>
                <w:b/>
                <w:i/>
                <w:sz w:val="20"/>
              </w:rPr>
            </w:pPr>
            <w:bookmarkStart w:id="8" w:name="A_tárgy_minőségbiztosítási_módszerei:"/>
            <w:bookmarkEnd w:id="8"/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tárgy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minőségbiztosítási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módszerei:</w:t>
            </w:r>
          </w:p>
        </w:tc>
      </w:tr>
      <w:tr w:rsidR="009F219C" w14:paraId="6D96A70A" w14:textId="77777777">
        <w:trPr>
          <w:trHeight w:val="2202"/>
        </w:trPr>
        <w:tc>
          <w:tcPr>
            <w:tcW w:w="10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96A705" w14:textId="77777777" w:rsidR="009F219C" w:rsidRDefault="005E3ABC">
            <w:pPr>
              <w:pStyle w:val="TableParagraph"/>
              <w:spacing w:line="280" w:lineRule="auto"/>
              <w:rPr>
                <w:sz w:val="20"/>
              </w:rPr>
            </w:pPr>
            <w:r>
              <w:rPr>
                <w:sz w:val="20"/>
              </w:rPr>
              <w:t>A tárggyal kapcsolatban évenként oktatói felülvizsgálat történik, melynek során figyelembe vesszük a tudásátadás hatékonyságát,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illetve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hallgatói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végzettek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által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adott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vélemények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kiértékeléséből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származó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információkat.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 értékelés alapján a tárggyal kapcsolatos fejlesztési akciók indíthatók, melynek területei</w:t>
            </w:r>
          </w:p>
          <w:p w14:paraId="6D96A706" w14:textId="77777777" w:rsidR="009F219C" w:rsidRDefault="005E3ABC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before="0" w:line="229" w:lineRule="exact"/>
              <w:ind w:left="195" w:hanging="12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tudásátadás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módszertana,</w:t>
            </w:r>
          </w:p>
          <w:p w14:paraId="6D96A707" w14:textId="77777777" w:rsidR="009F219C" w:rsidRDefault="005E3ABC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before="39"/>
              <w:ind w:left="195" w:hanging="12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tananyag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tartalma,</w:t>
            </w:r>
          </w:p>
          <w:p w14:paraId="6D96A708" w14:textId="77777777" w:rsidR="009F219C" w:rsidRDefault="005E3ABC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before="43"/>
              <w:ind w:left="195" w:hanging="124"/>
              <w:rPr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előadások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gyakorlatok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egymásra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épültsége.</w:t>
            </w:r>
          </w:p>
          <w:p w14:paraId="6D96A709" w14:textId="77777777" w:rsidR="009F219C" w:rsidRDefault="005E3ABC">
            <w:pPr>
              <w:pStyle w:val="TableParagraph"/>
              <w:spacing w:before="0" w:line="270" w:lineRule="atLeast"/>
              <w:ind w:right="723" w:hanging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változtatásokról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eredményeiről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évenkénti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értékelést végzünk, erről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feljegyzést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készítünk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bevált elemeket a szakfelelős által szervezett ütemezéssel a tantárgyi program részévé tesszük.</w:t>
            </w:r>
          </w:p>
        </w:tc>
      </w:tr>
    </w:tbl>
    <w:p w14:paraId="6D96A70B" w14:textId="77777777" w:rsidR="005E3ABC" w:rsidRDefault="005E3ABC"/>
    <w:sectPr w:rsidR="00000000">
      <w:pgSz w:w="11910" w:h="16840"/>
      <w:pgMar w:top="1360" w:right="56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B7705"/>
    <w:multiLevelType w:val="hybridMultilevel"/>
    <w:tmpl w:val="B7141D18"/>
    <w:lvl w:ilvl="0" w:tplc="9FF02EB6">
      <w:numFmt w:val="bullet"/>
      <w:lvlText w:val="-"/>
      <w:lvlJc w:val="left"/>
      <w:pPr>
        <w:ind w:left="196" w:hanging="1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hu-HU" w:eastAsia="en-US" w:bidi="ar-SA"/>
      </w:rPr>
    </w:lvl>
    <w:lvl w:ilvl="1" w:tplc="65AE473A">
      <w:numFmt w:val="bullet"/>
      <w:lvlText w:val="•"/>
      <w:lvlJc w:val="left"/>
      <w:pPr>
        <w:ind w:left="1231" w:hanging="125"/>
      </w:pPr>
      <w:rPr>
        <w:rFonts w:hint="default"/>
        <w:lang w:val="hu-HU" w:eastAsia="en-US" w:bidi="ar-SA"/>
      </w:rPr>
    </w:lvl>
    <w:lvl w:ilvl="2" w:tplc="E23A562A">
      <w:numFmt w:val="bullet"/>
      <w:lvlText w:val="•"/>
      <w:lvlJc w:val="left"/>
      <w:pPr>
        <w:ind w:left="2263" w:hanging="125"/>
      </w:pPr>
      <w:rPr>
        <w:rFonts w:hint="default"/>
        <w:lang w:val="hu-HU" w:eastAsia="en-US" w:bidi="ar-SA"/>
      </w:rPr>
    </w:lvl>
    <w:lvl w:ilvl="3" w:tplc="F74221FE">
      <w:numFmt w:val="bullet"/>
      <w:lvlText w:val="•"/>
      <w:lvlJc w:val="left"/>
      <w:pPr>
        <w:ind w:left="3294" w:hanging="125"/>
      </w:pPr>
      <w:rPr>
        <w:rFonts w:hint="default"/>
        <w:lang w:val="hu-HU" w:eastAsia="en-US" w:bidi="ar-SA"/>
      </w:rPr>
    </w:lvl>
    <w:lvl w:ilvl="4" w:tplc="742C3C36">
      <w:numFmt w:val="bullet"/>
      <w:lvlText w:val="•"/>
      <w:lvlJc w:val="left"/>
      <w:pPr>
        <w:ind w:left="4326" w:hanging="125"/>
      </w:pPr>
      <w:rPr>
        <w:rFonts w:hint="default"/>
        <w:lang w:val="hu-HU" w:eastAsia="en-US" w:bidi="ar-SA"/>
      </w:rPr>
    </w:lvl>
    <w:lvl w:ilvl="5" w:tplc="36C44D74">
      <w:numFmt w:val="bullet"/>
      <w:lvlText w:val="•"/>
      <w:lvlJc w:val="left"/>
      <w:pPr>
        <w:ind w:left="5358" w:hanging="125"/>
      </w:pPr>
      <w:rPr>
        <w:rFonts w:hint="default"/>
        <w:lang w:val="hu-HU" w:eastAsia="en-US" w:bidi="ar-SA"/>
      </w:rPr>
    </w:lvl>
    <w:lvl w:ilvl="6" w:tplc="B9708E1A">
      <w:numFmt w:val="bullet"/>
      <w:lvlText w:val="•"/>
      <w:lvlJc w:val="left"/>
      <w:pPr>
        <w:ind w:left="6389" w:hanging="125"/>
      </w:pPr>
      <w:rPr>
        <w:rFonts w:hint="default"/>
        <w:lang w:val="hu-HU" w:eastAsia="en-US" w:bidi="ar-SA"/>
      </w:rPr>
    </w:lvl>
    <w:lvl w:ilvl="7" w:tplc="F19EF9DC">
      <w:numFmt w:val="bullet"/>
      <w:lvlText w:val="•"/>
      <w:lvlJc w:val="left"/>
      <w:pPr>
        <w:ind w:left="7421" w:hanging="125"/>
      </w:pPr>
      <w:rPr>
        <w:rFonts w:hint="default"/>
        <w:lang w:val="hu-HU" w:eastAsia="en-US" w:bidi="ar-SA"/>
      </w:rPr>
    </w:lvl>
    <w:lvl w:ilvl="8" w:tplc="33A6D99A">
      <w:numFmt w:val="bullet"/>
      <w:lvlText w:val="•"/>
      <w:lvlJc w:val="left"/>
      <w:pPr>
        <w:ind w:left="8452" w:hanging="125"/>
      </w:pPr>
      <w:rPr>
        <w:rFonts w:hint="default"/>
        <w:lang w:val="hu-HU" w:eastAsia="en-US" w:bidi="ar-SA"/>
      </w:rPr>
    </w:lvl>
  </w:abstractNum>
  <w:abstractNum w:abstractNumId="1" w15:restartNumberingAfterBreak="0">
    <w:nsid w:val="65F10907"/>
    <w:multiLevelType w:val="hybridMultilevel"/>
    <w:tmpl w:val="F7C86012"/>
    <w:lvl w:ilvl="0" w:tplc="08366C30">
      <w:numFmt w:val="bullet"/>
      <w:lvlText w:val="-"/>
      <w:lvlJc w:val="left"/>
      <w:pPr>
        <w:ind w:left="195" w:hanging="1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hu-HU" w:eastAsia="en-US" w:bidi="ar-SA"/>
      </w:rPr>
    </w:lvl>
    <w:lvl w:ilvl="1" w:tplc="C71ACA28">
      <w:numFmt w:val="bullet"/>
      <w:lvlText w:val="•"/>
      <w:lvlJc w:val="left"/>
      <w:pPr>
        <w:ind w:left="1231" w:hanging="125"/>
      </w:pPr>
      <w:rPr>
        <w:rFonts w:hint="default"/>
        <w:lang w:val="hu-HU" w:eastAsia="en-US" w:bidi="ar-SA"/>
      </w:rPr>
    </w:lvl>
    <w:lvl w:ilvl="2" w:tplc="DB02859E">
      <w:numFmt w:val="bullet"/>
      <w:lvlText w:val="•"/>
      <w:lvlJc w:val="left"/>
      <w:pPr>
        <w:ind w:left="2263" w:hanging="125"/>
      </w:pPr>
      <w:rPr>
        <w:rFonts w:hint="default"/>
        <w:lang w:val="hu-HU" w:eastAsia="en-US" w:bidi="ar-SA"/>
      </w:rPr>
    </w:lvl>
    <w:lvl w:ilvl="3" w:tplc="88A83422">
      <w:numFmt w:val="bullet"/>
      <w:lvlText w:val="•"/>
      <w:lvlJc w:val="left"/>
      <w:pPr>
        <w:ind w:left="3294" w:hanging="125"/>
      </w:pPr>
      <w:rPr>
        <w:rFonts w:hint="default"/>
        <w:lang w:val="hu-HU" w:eastAsia="en-US" w:bidi="ar-SA"/>
      </w:rPr>
    </w:lvl>
    <w:lvl w:ilvl="4" w:tplc="4BB6F804">
      <w:numFmt w:val="bullet"/>
      <w:lvlText w:val="•"/>
      <w:lvlJc w:val="left"/>
      <w:pPr>
        <w:ind w:left="4326" w:hanging="125"/>
      </w:pPr>
      <w:rPr>
        <w:rFonts w:hint="default"/>
        <w:lang w:val="hu-HU" w:eastAsia="en-US" w:bidi="ar-SA"/>
      </w:rPr>
    </w:lvl>
    <w:lvl w:ilvl="5" w:tplc="4F4C6FE2">
      <w:numFmt w:val="bullet"/>
      <w:lvlText w:val="•"/>
      <w:lvlJc w:val="left"/>
      <w:pPr>
        <w:ind w:left="5358" w:hanging="125"/>
      </w:pPr>
      <w:rPr>
        <w:rFonts w:hint="default"/>
        <w:lang w:val="hu-HU" w:eastAsia="en-US" w:bidi="ar-SA"/>
      </w:rPr>
    </w:lvl>
    <w:lvl w:ilvl="6" w:tplc="CD3C1746">
      <w:numFmt w:val="bullet"/>
      <w:lvlText w:val="•"/>
      <w:lvlJc w:val="left"/>
      <w:pPr>
        <w:ind w:left="6389" w:hanging="125"/>
      </w:pPr>
      <w:rPr>
        <w:rFonts w:hint="default"/>
        <w:lang w:val="hu-HU" w:eastAsia="en-US" w:bidi="ar-SA"/>
      </w:rPr>
    </w:lvl>
    <w:lvl w:ilvl="7" w:tplc="4F6EC500">
      <w:numFmt w:val="bullet"/>
      <w:lvlText w:val="•"/>
      <w:lvlJc w:val="left"/>
      <w:pPr>
        <w:ind w:left="7421" w:hanging="125"/>
      </w:pPr>
      <w:rPr>
        <w:rFonts w:hint="default"/>
        <w:lang w:val="hu-HU" w:eastAsia="en-US" w:bidi="ar-SA"/>
      </w:rPr>
    </w:lvl>
    <w:lvl w:ilvl="8" w:tplc="39248F76">
      <w:numFmt w:val="bullet"/>
      <w:lvlText w:val="•"/>
      <w:lvlJc w:val="left"/>
      <w:pPr>
        <w:ind w:left="8452" w:hanging="125"/>
      </w:pPr>
      <w:rPr>
        <w:rFonts w:hint="default"/>
        <w:lang w:val="hu-HU" w:eastAsia="en-US" w:bidi="ar-SA"/>
      </w:rPr>
    </w:lvl>
  </w:abstractNum>
  <w:abstractNum w:abstractNumId="2" w15:restartNumberingAfterBreak="0">
    <w:nsid w:val="74564BFE"/>
    <w:multiLevelType w:val="hybridMultilevel"/>
    <w:tmpl w:val="2ACADE1C"/>
    <w:lvl w:ilvl="0" w:tplc="725A41A0">
      <w:start w:val="1"/>
      <w:numFmt w:val="decimal"/>
      <w:lvlText w:val="%1."/>
      <w:lvlJc w:val="left"/>
      <w:pPr>
        <w:ind w:left="79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hu-HU" w:eastAsia="en-US" w:bidi="ar-SA"/>
      </w:rPr>
    </w:lvl>
    <w:lvl w:ilvl="1" w:tplc="096CCA4E">
      <w:numFmt w:val="bullet"/>
      <w:lvlText w:val="•"/>
      <w:lvlJc w:val="left"/>
      <w:pPr>
        <w:ind w:left="1771" w:hanging="360"/>
      </w:pPr>
      <w:rPr>
        <w:rFonts w:hint="default"/>
        <w:lang w:val="hu-HU" w:eastAsia="en-US" w:bidi="ar-SA"/>
      </w:rPr>
    </w:lvl>
    <w:lvl w:ilvl="2" w:tplc="A664CB56">
      <w:numFmt w:val="bullet"/>
      <w:lvlText w:val="•"/>
      <w:lvlJc w:val="left"/>
      <w:pPr>
        <w:ind w:left="2743" w:hanging="360"/>
      </w:pPr>
      <w:rPr>
        <w:rFonts w:hint="default"/>
        <w:lang w:val="hu-HU" w:eastAsia="en-US" w:bidi="ar-SA"/>
      </w:rPr>
    </w:lvl>
    <w:lvl w:ilvl="3" w:tplc="23C251EA">
      <w:numFmt w:val="bullet"/>
      <w:lvlText w:val="•"/>
      <w:lvlJc w:val="left"/>
      <w:pPr>
        <w:ind w:left="3714" w:hanging="360"/>
      </w:pPr>
      <w:rPr>
        <w:rFonts w:hint="default"/>
        <w:lang w:val="hu-HU" w:eastAsia="en-US" w:bidi="ar-SA"/>
      </w:rPr>
    </w:lvl>
    <w:lvl w:ilvl="4" w:tplc="CF2C7358">
      <w:numFmt w:val="bullet"/>
      <w:lvlText w:val="•"/>
      <w:lvlJc w:val="left"/>
      <w:pPr>
        <w:ind w:left="4686" w:hanging="360"/>
      </w:pPr>
      <w:rPr>
        <w:rFonts w:hint="default"/>
        <w:lang w:val="hu-HU" w:eastAsia="en-US" w:bidi="ar-SA"/>
      </w:rPr>
    </w:lvl>
    <w:lvl w:ilvl="5" w:tplc="58C84920">
      <w:numFmt w:val="bullet"/>
      <w:lvlText w:val="•"/>
      <w:lvlJc w:val="left"/>
      <w:pPr>
        <w:ind w:left="5658" w:hanging="360"/>
      </w:pPr>
      <w:rPr>
        <w:rFonts w:hint="default"/>
        <w:lang w:val="hu-HU" w:eastAsia="en-US" w:bidi="ar-SA"/>
      </w:rPr>
    </w:lvl>
    <w:lvl w:ilvl="6" w:tplc="D50A85CC">
      <w:numFmt w:val="bullet"/>
      <w:lvlText w:val="•"/>
      <w:lvlJc w:val="left"/>
      <w:pPr>
        <w:ind w:left="6629" w:hanging="360"/>
      </w:pPr>
      <w:rPr>
        <w:rFonts w:hint="default"/>
        <w:lang w:val="hu-HU" w:eastAsia="en-US" w:bidi="ar-SA"/>
      </w:rPr>
    </w:lvl>
    <w:lvl w:ilvl="7" w:tplc="4830CD6A">
      <w:numFmt w:val="bullet"/>
      <w:lvlText w:val="•"/>
      <w:lvlJc w:val="left"/>
      <w:pPr>
        <w:ind w:left="7601" w:hanging="360"/>
      </w:pPr>
      <w:rPr>
        <w:rFonts w:hint="default"/>
        <w:lang w:val="hu-HU" w:eastAsia="en-US" w:bidi="ar-SA"/>
      </w:rPr>
    </w:lvl>
    <w:lvl w:ilvl="8" w:tplc="FFC6D1E0">
      <w:numFmt w:val="bullet"/>
      <w:lvlText w:val="•"/>
      <w:lvlJc w:val="left"/>
      <w:pPr>
        <w:ind w:left="8572" w:hanging="360"/>
      </w:pPr>
      <w:rPr>
        <w:rFonts w:hint="default"/>
        <w:lang w:val="hu-HU" w:eastAsia="en-US" w:bidi="ar-SA"/>
      </w:rPr>
    </w:lvl>
  </w:abstractNum>
  <w:num w:numId="1" w16cid:durableId="174347029">
    <w:abstractNumId w:val="0"/>
  </w:num>
  <w:num w:numId="2" w16cid:durableId="647176534">
    <w:abstractNumId w:val="2"/>
  </w:num>
  <w:num w:numId="3" w16cid:durableId="1906135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219C"/>
    <w:rsid w:val="002B5BB8"/>
    <w:rsid w:val="005E3ABC"/>
    <w:rsid w:val="006E0853"/>
    <w:rsid w:val="009F100A"/>
    <w:rsid w:val="009F219C"/>
    <w:rsid w:val="00A72BEE"/>
    <w:rsid w:val="00C34131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A66F"/>
  <w15:docId w15:val="{C66933A0-582E-41EC-9031-0F2082F0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42"/>
      <w:ind w:left="7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3589</Characters>
  <Application>Microsoft Office Word</Application>
  <DocSecurity>0</DocSecurity>
  <Lines>29</Lines>
  <Paragraphs>8</Paragraphs>
  <ScaleCrop>false</ScaleCrop>
  <Company>DTI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Berecz Norbert</dc:creator>
  <dc:description/>
  <cp:lastModifiedBy>Berecz Norbert</cp:lastModifiedBy>
  <cp:revision>7</cp:revision>
  <dcterms:created xsi:type="dcterms:W3CDTF">2025-02-08T21:04:00Z</dcterms:created>
  <dcterms:modified xsi:type="dcterms:W3CDTF">2025-02-08T21:09:00Z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2025-02-08T00:00:00Z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D:20230929103007</vt:lpwstr>
  </property>
</Properties>
</file>