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843"/>
        <w:gridCol w:w="2128"/>
        <w:gridCol w:w="2283"/>
        <w:gridCol w:w="1785"/>
      </w:tblGrid>
      <w:tr w:rsidR="00C05A15" w:rsidRPr="00C05A15" w14:paraId="23593D3C" w14:textId="77777777" w:rsidTr="2A76D217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D16" w14:textId="44D051E3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Tárgy neve: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794AC07" w14:textId="67FA6A50" w:rsidR="00C05A15" w:rsidRPr="00107403" w:rsidRDefault="00974CB0" w:rsidP="5320F2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Környezet és munkabiztonság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5E37" w14:textId="0EDBB04F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NEPTUN-kód: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9CFB4E7" w14:textId="2066F3FA" w:rsidR="00C05A15" w:rsidRPr="00461613" w:rsidRDefault="00974CB0" w:rsidP="5BAB8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RKWKMBAM</w:t>
            </w:r>
            <w:r>
              <w:rPr>
                <w:rFonts w:ascii="Times New Roman" w:hAnsi="Times New Roman" w:cs="Times New Roman"/>
              </w:rPr>
              <w:t>L</w:t>
            </w:r>
            <w:r w:rsidRPr="00974CB0">
              <w:rPr>
                <w:rFonts w:ascii="Times New Roman" w:hAnsi="Times New Roman" w:cs="Times New Roman"/>
              </w:rPr>
              <w:t>F</w:t>
            </w:r>
            <w:r>
              <w:t xml:space="preserve">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00F0" w14:textId="4D09199D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Óraszám: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1BF73A70">
              <w:rPr>
                <w:rFonts w:ascii="Times New Roman" w:eastAsia="Times New Roman" w:hAnsi="Times New Roman" w:cs="Times New Roman"/>
              </w:rPr>
              <w:t>ea+gy+lb</w:t>
            </w:r>
            <w:proofErr w:type="spellEnd"/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5F30C54" w14:textId="3A80E35C" w:rsidR="00C05A15" w:rsidRPr="00C05A15" w:rsidRDefault="00974CB0" w:rsidP="5BAB80C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35C237A1" w:rsidRPr="1BF73A70">
              <w:rPr>
                <w:rFonts w:ascii="Times New Roman" w:eastAsia="Times New Roman" w:hAnsi="Times New Roman" w:cs="Times New Roman"/>
              </w:rPr>
              <w:t>+</w:t>
            </w:r>
            <w:r w:rsidR="00107403">
              <w:rPr>
                <w:rFonts w:ascii="Times New Roman" w:eastAsia="Times New Roman" w:hAnsi="Times New Roman" w:cs="Times New Roman"/>
              </w:rPr>
              <w:t>1</w:t>
            </w:r>
            <w:r w:rsidR="35C237A1" w:rsidRPr="1BF73A70">
              <w:rPr>
                <w:rFonts w:ascii="Times New Roman" w:eastAsia="Times New Roman" w:hAnsi="Times New Roman" w:cs="Times New Roman"/>
              </w:rPr>
              <w:t>0+</w:t>
            </w:r>
            <w:r w:rsidR="00107403">
              <w:rPr>
                <w:rFonts w:ascii="Times New Roman" w:eastAsia="Times New Roman" w:hAnsi="Times New Roman" w:cs="Times New Roman"/>
              </w:rPr>
              <w:t>0</w:t>
            </w:r>
            <w:r w:rsidR="35C237A1" w:rsidRPr="1BF73A70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4F67" w14:textId="0CFC780F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Kredit: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  <w:r w:rsidR="00107403">
              <w:rPr>
                <w:rFonts w:ascii="Times New Roman" w:eastAsia="Times New Roman" w:hAnsi="Times New Roman" w:cs="Times New Roman"/>
              </w:rPr>
              <w:t>4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2DF409" w14:textId="32A96775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Köv.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: v </w:t>
            </w:r>
          </w:p>
          <w:p w14:paraId="378924E5" w14:textId="3D486635" w:rsidR="00C05A15" w:rsidRPr="00C05A15" w:rsidRDefault="35C237A1" w:rsidP="5BAB80C8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</w:rPr>
              <w:t xml:space="preserve">               </w:t>
            </w:r>
          </w:p>
        </w:tc>
      </w:tr>
      <w:tr w:rsidR="00C05A15" w:rsidRPr="00C05A15" w14:paraId="0F6C9D50" w14:textId="77777777" w:rsidTr="2A76D217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E71A" w14:textId="69EFC5A2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>Tantárgyfelelős: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85F15FF" w14:textId="77777777" w:rsidR="00974CB0" w:rsidRPr="00974CB0" w:rsidRDefault="00974CB0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74CB0">
              <w:rPr>
                <w:rFonts w:ascii="Times New Roman" w:eastAsia="Times New Roman" w:hAnsi="Times New Roman" w:cs="Times New Roman"/>
              </w:rPr>
              <w:t>Dr. Szabó Lóránt</w:t>
            </w:r>
          </w:p>
          <w:p w14:paraId="0ECD42AC" w14:textId="77777777" w:rsidR="00974CB0" w:rsidRDefault="00974CB0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2EB4C7C" w14:textId="12DBA172" w:rsidR="00A91C7F" w:rsidRDefault="00A91C7F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91C7F">
              <w:rPr>
                <w:rFonts w:ascii="Times New Roman" w:eastAsia="Times New Roman" w:hAnsi="Times New Roman" w:cs="Times New Roman"/>
                <w:b/>
                <w:bCs/>
              </w:rPr>
              <w:t>Oktató</w:t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14:paraId="449A31E4" w14:textId="11BB058E" w:rsidR="00A91C7F" w:rsidRPr="00461613" w:rsidRDefault="00461613" w:rsidP="5BAB8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0C96">
              <w:rPr>
                <w:rFonts w:ascii="Times New Roman" w:hAnsi="Times New Roman" w:cs="Times New Roman"/>
              </w:rPr>
              <w:t xml:space="preserve">Dr. </w:t>
            </w:r>
            <w:r w:rsidR="00974CB0">
              <w:rPr>
                <w:rFonts w:ascii="Times New Roman" w:hAnsi="Times New Roman" w:cs="Times New Roman"/>
              </w:rPr>
              <w:t>Czelleng Arnold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A4F9" w14:textId="36F1AD7B" w:rsidR="00C05A15" w:rsidRPr="00C05A15" w:rsidRDefault="35C237A1" w:rsidP="1BF73A70">
            <w:pPr>
              <w:spacing w:after="0" w:line="240" w:lineRule="auto"/>
              <w:jc w:val="both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 xml:space="preserve">Beosztás: 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40B538" w14:textId="440BC7EF" w:rsidR="00C05A15" w:rsidRDefault="35C237A1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1BF73A70">
              <w:rPr>
                <w:rFonts w:ascii="Times New Roman" w:eastAsia="Times New Roman" w:hAnsi="Times New Roman" w:cs="Times New Roman"/>
              </w:rPr>
              <w:t xml:space="preserve">egyetemi </w:t>
            </w:r>
            <w:r w:rsidR="00974CB0">
              <w:rPr>
                <w:rFonts w:ascii="Times New Roman" w:eastAsia="Times New Roman" w:hAnsi="Times New Roman" w:cs="Times New Roman"/>
              </w:rPr>
              <w:t>adjunktus</w:t>
            </w:r>
          </w:p>
          <w:p w14:paraId="2ABF7EA8" w14:textId="77777777" w:rsidR="00A91C7F" w:rsidRDefault="00A91C7F" w:rsidP="5BAB80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D5EFAB3" w14:textId="77777777" w:rsidR="00160C96" w:rsidRDefault="00160C96" w:rsidP="5BAB8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71EE9A8" w14:textId="2C8542D0" w:rsidR="00A91C7F" w:rsidRPr="00160C96" w:rsidRDefault="002F1E75" w:rsidP="5BAB80C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ESG tanácsadó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8E0" w14:textId="2EC07966" w:rsidR="00C05A15" w:rsidRPr="00C05A15" w:rsidRDefault="35C237A1" w:rsidP="1BF73A70">
            <w:pPr>
              <w:spacing w:after="0" w:line="240" w:lineRule="auto"/>
            </w:pPr>
            <w:r w:rsidRPr="1BF73A70">
              <w:rPr>
                <w:rFonts w:ascii="Times New Roman" w:eastAsia="Times New Roman" w:hAnsi="Times New Roman" w:cs="Times New Roman"/>
                <w:b/>
                <w:bCs/>
              </w:rPr>
              <w:t xml:space="preserve">Előkövetelmény: </w:t>
            </w: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  <w:r w:rsidR="00107403">
              <w:rPr>
                <w:rFonts w:ascii="Times New Roman" w:eastAsia="Times New Roman" w:hAnsi="Times New Roman" w:cs="Times New Roman"/>
              </w:rPr>
              <w:t>-</w:t>
            </w:r>
          </w:p>
          <w:p w14:paraId="0D3D9AE9" w14:textId="0DD490B7" w:rsidR="00C05A15" w:rsidRPr="00C05A15" w:rsidRDefault="35C237A1" w:rsidP="5BAB80C8">
            <w:pPr>
              <w:spacing w:after="0" w:line="240" w:lineRule="auto"/>
            </w:pPr>
            <w:r w:rsidRPr="1BF73A7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5A15" w:rsidRPr="00C05A15" w14:paraId="0B0264F9" w14:textId="77777777" w:rsidTr="2A76D217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B02C" w14:textId="21A7AB17" w:rsidR="00C05A15" w:rsidRPr="00A90F21" w:rsidRDefault="25CCA2B3" w:rsidP="5BAB8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90F21">
              <w:rPr>
                <w:rFonts w:ascii="Times New Roman" w:eastAsia="Times New Roman" w:hAnsi="Times New Roman" w:cs="Times New Roman"/>
                <w:b/>
                <w:bCs/>
              </w:rPr>
              <w:t>Ismeretanyag leírása</w:t>
            </w:r>
          </w:p>
        </w:tc>
      </w:tr>
      <w:tr w:rsidR="00C05A15" w:rsidRPr="00C05A15" w14:paraId="6FE681F2" w14:textId="77777777" w:rsidTr="2A76D217">
        <w:trPr>
          <w:trHeight w:val="1610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8925" w14:textId="2B0F9E93" w:rsidR="00974CB0" w:rsidRPr="00A90F21" w:rsidRDefault="00974CB0" w:rsidP="00974CB0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0F21">
              <w:rPr>
                <w:rFonts w:ascii="Times New Roman" w:hAnsi="Times New Roman" w:cs="Times New Roman"/>
                <w:bCs/>
              </w:rPr>
              <w:t>A környezet, az egészség és biztonság (EHS) szakterület a biztonságtudomány alkalmazott szakterülete, melynek célja a gazdálkodó szervezetek környezetvédelmi</w:t>
            </w:r>
            <w:r w:rsidR="00A90F21" w:rsidRPr="00A90F21">
              <w:rPr>
                <w:rFonts w:ascii="Times New Roman" w:hAnsi="Times New Roman" w:cs="Times New Roman"/>
                <w:bCs/>
              </w:rPr>
              <w:t xml:space="preserve"> és</w:t>
            </w:r>
            <w:r w:rsidRPr="00A90F21">
              <w:rPr>
                <w:rFonts w:ascii="Times New Roman" w:hAnsi="Times New Roman" w:cs="Times New Roman"/>
                <w:bCs/>
              </w:rPr>
              <w:t xml:space="preserve"> munkavédelmi feladatainak ellátása és szakmai támogatásának bemutatása.</w:t>
            </w:r>
          </w:p>
          <w:p w14:paraId="389E1ED1" w14:textId="4C2FE0BE" w:rsidR="00974CB0" w:rsidRPr="00A90F21" w:rsidRDefault="00974CB0" w:rsidP="00974CB0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A90F21">
              <w:rPr>
                <w:rFonts w:ascii="Times New Roman" w:hAnsi="Times New Roman" w:cs="Times New Roman"/>
                <w:bCs/>
              </w:rPr>
              <w:t>Ma azonban egyre nagyobb teret kap az új veszélyek megelőzése, kockázatok kezelése – elsősorban a munkahelyi biztonsági és egészségvédelmi kérdéseknek a vállalatirányításba történő bevonásával – az egész Európai Unióban.</w:t>
            </w:r>
            <w:r w:rsidR="00A90F21">
              <w:rPr>
                <w:rFonts w:ascii="Times New Roman" w:hAnsi="Times New Roman" w:cs="Times New Roman"/>
                <w:bCs/>
              </w:rPr>
              <w:t xml:space="preserve"> A fenntarthatóság, mint új perspektíva és kihívás az EHS gyakorlatban napirenden van. Hogyan feleljünk meg, mit kell tenni? </w:t>
            </w:r>
          </w:p>
          <w:p w14:paraId="75E867E4" w14:textId="593F8D2F" w:rsidR="00A91C7F" w:rsidRPr="00A90F21" w:rsidRDefault="00A90F21" w:rsidP="00974CB0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 régi feladatok ettől függetlenül adottak; a m</w:t>
            </w:r>
            <w:r w:rsidR="00974CB0" w:rsidRPr="00A90F21">
              <w:rPr>
                <w:rFonts w:ascii="Times New Roman" w:hAnsi="Times New Roman" w:cs="Times New Roman"/>
                <w:bCs/>
              </w:rPr>
              <w:t>unkavégzés hatása az egészségre és az egészség hatása a munkavégző képességre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="00974CB0" w:rsidRPr="00A90F2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Munkahelyi balesetek </w:t>
            </w:r>
            <w:r w:rsidR="00974CB0" w:rsidRPr="00A90F21">
              <w:rPr>
                <w:rFonts w:ascii="Times New Roman" w:hAnsi="Times New Roman" w:cs="Times New Roman"/>
                <w:bCs/>
              </w:rPr>
              <w:t>és foglalkozási megbetegedések kivizsgálása, dokumentációk, jegyzőkönyvek készítése.</w:t>
            </w:r>
          </w:p>
        </w:tc>
      </w:tr>
      <w:tr w:rsidR="00C05A15" w:rsidRPr="005D6475" w14:paraId="39B268CB" w14:textId="77777777" w:rsidTr="2A76D217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3656" w14:textId="34A16E85" w:rsidR="00C05A15" w:rsidRPr="005D6475" w:rsidRDefault="00C05A15" w:rsidP="005D6475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5D6475">
              <w:rPr>
                <w:rFonts w:ascii="Times New Roman" w:hAnsi="Times New Roman" w:cs="Times New Roman"/>
                <w:b/>
              </w:rPr>
              <w:t>A tárgy részletes leírása, ütemezés</w:t>
            </w:r>
          </w:p>
        </w:tc>
      </w:tr>
      <w:tr w:rsidR="005443D5" w:rsidRPr="005D6475" w14:paraId="49A95502" w14:textId="77777777" w:rsidTr="00107403">
        <w:trPr>
          <w:trHeight w:val="2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30D9" w14:textId="3AF88876" w:rsidR="005443D5" w:rsidRPr="00107403" w:rsidRDefault="00107403" w:rsidP="005D647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07403">
              <w:rPr>
                <w:rFonts w:ascii="Times New Roman" w:hAnsi="Times New Roman" w:cs="Times New Roman"/>
                <w:b/>
                <w:sz w:val="16"/>
                <w:szCs w:val="16"/>
              </w:rPr>
              <w:t>Konz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ul-</w:t>
            </w:r>
            <w:proofErr w:type="spellStart"/>
            <w:r w:rsidRPr="00107403">
              <w:rPr>
                <w:rFonts w:ascii="Times New Roman" w:hAnsi="Times New Roman" w:cs="Times New Roman"/>
                <w:b/>
                <w:sz w:val="16"/>
                <w:szCs w:val="16"/>
              </w:rPr>
              <w:t>táció</w:t>
            </w:r>
            <w:proofErr w:type="spellEnd"/>
          </w:p>
        </w:tc>
        <w:tc>
          <w:tcPr>
            <w:tcW w:w="8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763F" w14:textId="5B5541B1" w:rsidR="005443D5" w:rsidRPr="005D6475" w:rsidRDefault="005443D5" w:rsidP="005D6475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475">
              <w:rPr>
                <w:rFonts w:ascii="Times New Roman" w:hAnsi="Times New Roman" w:cs="Times New Roman"/>
                <w:b/>
                <w:sz w:val="20"/>
                <w:szCs w:val="20"/>
              </w:rPr>
              <w:t>Előadások és gyakorlatok témakörei</w:t>
            </w:r>
          </w:p>
        </w:tc>
      </w:tr>
      <w:tr w:rsidR="00107403" w:rsidRPr="00107403" w14:paraId="77FFD9B3" w14:textId="77777777" w:rsidTr="00107403">
        <w:trPr>
          <w:trHeight w:val="11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D172C1" w14:textId="4EBFCC35" w:rsidR="00974CB0" w:rsidRPr="00EA03AB" w:rsidRDefault="00107403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3A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974CB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67368468" w14:textId="548A6371" w:rsidR="00107403" w:rsidRPr="00EA03AB" w:rsidRDefault="00107403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1828A49" w14:textId="53B64D47" w:rsidR="00107403" w:rsidRPr="00974CB0" w:rsidRDefault="00974CB0" w:rsidP="2A76D217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>Kockázatszemlélet az EU joggyakorlatában (</w:t>
            </w:r>
            <w:proofErr w:type="spellStart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>new</w:t>
            </w:r>
            <w:proofErr w:type="spellEnd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>approach</w:t>
            </w:r>
            <w:proofErr w:type="spellEnd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és globális megközelítés elve, </w:t>
            </w:r>
            <w:r w:rsidR="001944B4"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CE, </w:t>
            </w:r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BAT, ESG, </w:t>
            </w:r>
            <w:r w:rsidR="001944B4"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>CSR, EUDR, LCA,</w:t>
            </w:r>
            <w:r w:rsidR="00887602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EPD, ECO </w:t>
            </w:r>
            <w:proofErr w:type="spellStart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>label</w:t>
            </w:r>
            <w:proofErr w:type="spellEnd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). Kockázatszemlélet a fenntarthatóságban, a fenntarthatóság paradigmája. „The </w:t>
            </w:r>
            <w:proofErr w:type="spellStart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>great</w:t>
            </w:r>
            <w:proofErr w:type="spellEnd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>acceleration</w:t>
            </w:r>
            <w:proofErr w:type="spellEnd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>.” Cél a biztonsággal és környezettel kapcsolatos teljesítmény növelése! (4 óra előadás)</w:t>
            </w:r>
          </w:p>
        </w:tc>
      </w:tr>
      <w:tr w:rsidR="00974CB0" w:rsidRPr="00107403" w14:paraId="4A1AC332" w14:textId="77777777" w:rsidTr="00107403">
        <w:trPr>
          <w:trHeight w:val="112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20138" w14:textId="77777777" w:rsidR="00974CB0" w:rsidRPr="00EA03AB" w:rsidRDefault="00974CB0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A03AB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  <w:p w14:paraId="657ACB60" w14:textId="540620F0" w:rsidR="00974CB0" w:rsidRPr="00EA03AB" w:rsidRDefault="00974CB0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39" w:type="dxa"/>
            <w:gridSpan w:val="4"/>
            <w:shd w:val="clear" w:color="auto" w:fill="auto"/>
            <w:vAlign w:val="bottom"/>
          </w:tcPr>
          <w:p w14:paraId="32D9017C" w14:textId="089D4FA3" w:rsidR="00974CB0" w:rsidRPr="00974CB0" w:rsidRDefault="00974CB0" w:rsidP="2A76D217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highlight w:val="yellow"/>
              </w:rPr>
            </w:pPr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>Folyamatalapú, komplex, életciklust figyelembe vevő környezeti és munkahelyi kockázatértékelés (</w:t>
            </w:r>
            <w:proofErr w:type="spellStart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>ökotérképezés</w:t>
            </w:r>
            <w:proofErr w:type="spellEnd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, Leopold és egyéb mátrixok, valamint közvetlen és közvetett kockázatok és a kockázatkezeléssel járó kockázatok figyelembevétele). (2 óra </w:t>
            </w:r>
            <w:proofErr w:type="spellStart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>ea</w:t>
            </w:r>
            <w:proofErr w:type="spellEnd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+ 2 óra gyakorlat)</w:t>
            </w:r>
          </w:p>
        </w:tc>
      </w:tr>
      <w:tr w:rsidR="00974CB0" w:rsidRPr="00107403" w14:paraId="0E1D7BD7" w14:textId="77777777" w:rsidTr="00C95B4B">
        <w:trPr>
          <w:trHeight w:val="113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91A2F" w14:textId="7237F0E9" w:rsidR="00974CB0" w:rsidRPr="00EA03AB" w:rsidRDefault="00974CB0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39" w:type="dxa"/>
            <w:gridSpan w:val="4"/>
            <w:shd w:val="clear" w:color="auto" w:fill="auto"/>
            <w:vAlign w:val="bottom"/>
          </w:tcPr>
          <w:p w14:paraId="779E472D" w14:textId="1604DD49" w:rsidR="00974CB0" w:rsidRPr="001944B4" w:rsidRDefault="00974CB0" w:rsidP="1BF73A70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Munkavédelem (munkabiztonság, munkahigiéné és foglalkozás-egészségügy) területei, kapcsolatuk, jogi szabályozásuk. Baleset (munkahelyi, üzemi), foglalkozáseredetű megbetegedés, majdnem-baleset, fokozott expozíció. A munkabalesetek kivizsgálása. Fokozott expozíció kivizsgálása. (2 óra </w:t>
            </w:r>
            <w:proofErr w:type="spellStart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>ea</w:t>
            </w:r>
            <w:proofErr w:type="spellEnd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+ 2 óra </w:t>
            </w:r>
            <w:proofErr w:type="spellStart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>gy</w:t>
            </w:r>
            <w:proofErr w:type="spellEnd"/>
            <w:r w:rsidRPr="001944B4">
              <w:rPr>
                <w:rFonts w:ascii="Times New Roman" w:eastAsia="Arial" w:hAnsi="Times New Roman" w:cs="Times New Roman"/>
                <w:sz w:val="20"/>
                <w:szCs w:val="20"/>
              </w:rPr>
              <w:t>.)</w:t>
            </w:r>
          </w:p>
        </w:tc>
      </w:tr>
      <w:tr w:rsidR="00974CB0" w:rsidRPr="00107403" w14:paraId="38F4ABFE" w14:textId="77777777" w:rsidTr="00107403">
        <w:trPr>
          <w:trHeight w:val="111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46F04" w14:textId="21A9C8C8" w:rsidR="00974CB0" w:rsidRPr="00EA03AB" w:rsidRDefault="00974CB0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8039" w:type="dxa"/>
            <w:gridSpan w:val="4"/>
            <w:shd w:val="clear" w:color="auto" w:fill="auto"/>
            <w:vAlign w:val="bottom"/>
          </w:tcPr>
          <w:p w14:paraId="62F3AB04" w14:textId="27A08729" w:rsidR="00974CB0" w:rsidRPr="00974CB0" w:rsidRDefault="00974CB0" w:rsidP="1BF73A70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44B4">
              <w:rPr>
                <w:rFonts w:ascii="Times New Roman" w:hAnsi="Times New Roman" w:cs="Times New Roman"/>
                <w:sz w:val="20"/>
                <w:szCs w:val="20"/>
              </w:rPr>
              <w:t xml:space="preserve">A munkavédelem és a környezetvédelem közös, jogilag szabályozott területei (veszélyes anyagok és keverékek, veszélyes hulladékok, zajterhelés, levegőterhelés) a helyi szabályozások és felügyelet kialakításában. (3 óra </w:t>
            </w:r>
            <w:proofErr w:type="spellStart"/>
            <w:r w:rsidRPr="001944B4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proofErr w:type="spellEnd"/>
            <w:r w:rsidRPr="001944B4">
              <w:rPr>
                <w:rFonts w:ascii="Times New Roman" w:hAnsi="Times New Roman" w:cs="Times New Roman"/>
                <w:sz w:val="20"/>
                <w:szCs w:val="20"/>
              </w:rPr>
              <w:t xml:space="preserve"> + 1 óra </w:t>
            </w:r>
            <w:proofErr w:type="spellStart"/>
            <w:r w:rsidRPr="001944B4">
              <w:rPr>
                <w:rFonts w:ascii="Times New Roman" w:hAnsi="Times New Roman" w:cs="Times New Roman"/>
                <w:sz w:val="20"/>
                <w:szCs w:val="20"/>
              </w:rPr>
              <w:t>gy</w:t>
            </w:r>
            <w:proofErr w:type="spellEnd"/>
            <w:r w:rsidRPr="001944B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974CB0" w:rsidRPr="009E7EDD" w14:paraId="60253C18" w14:textId="77777777" w:rsidTr="002A5DE8">
        <w:trPr>
          <w:trHeight w:val="112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5A25F" w14:textId="50E3E2E1" w:rsidR="00974CB0" w:rsidRPr="00EA03AB" w:rsidRDefault="00974CB0" w:rsidP="005443D5">
            <w:pPr>
              <w:spacing w:after="24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39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0E30435" w14:textId="6722515B" w:rsidR="00974CB0" w:rsidRPr="00974CB0" w:rsidRDefault="00974CB0" w:rsidP="1BF73A70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44B4">
              <w:rPr>
                <w:rFonts w:ascii="Times New Roman" w:hAnsi="Times New Roman" w:cs="Times New Roman"/>
                <w:sz w:val="20"/>
                <w:szCs w:val="20"/>
              </w:rPr>
              <w:t xml:space="preserve">Vezetői szerep az EHS szabályozások kialakításában. A szakmaspecifikus kockázatokon kívüli kockázatok figyelembevétele. Szervezeti célok és a teljesítmény figyelemmel kísérése, a teljesítményindikátorok kialakításának módja. (3 óra </w:t>
            </w:r>
            <w:proofErr w:type="spellStart"/>
            <w:r w:rsidRPr="001944B4">
              <w:rPr>
                <w:rFonts w:ascii="Times New Roman" w:hAnsi="Times New Roman" w:cs="Times New Roman"/>
                <w:sz w:val="20"/>
                <w:szCs w:val="20"/>
              </w:rPr>
              <w:t>ea</w:t>
            </w:r>
            <w:proofErr w:type="spellEnd"/>
            <w:r w:rsidRPr="001944B4">
              <w:rPr>
                <w:rFonts w:ascii="Times New Roman" w:hAnsi="Times New Roman" w:cs="Times New Roman"/>
                <w:sz w:val="20"/>
                <w:szCs w:val="20"/>
              </w:rPr>
              <w:t xml:space="preserve"> + 1 óra </w:t>
            </w:r>
            <w:proofErr w:type="spellStart"/>
            <w:r w:rsidRPr="001944B4">
              <w:rPr>
                <w:rFonts w:ascii="Times New Roman" w:hAnsi="Times New Roman" w:cs="Times New Roman"/>
                <w:sz w:val="20"/>
                <w:szCs w:val="20"/>
              </w:rPr>
              <w:t>gy</w:t>
            </w:r>
            <w:proofErr w:type="spellEnd"/>
            <w:r w:rsidRPr="001944B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</w:tr>
      <w:tr w:rsidR="005D6475" w:rsidRPr="005D6475" w14:paraId="7BE99138" w14:textId="77777777" w:rsidTr="2A76D217">
        <w:trPr>
          <w:trHeight w:val="25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A6535" w14:textId="6D46D72B" w:rsidR="005D6475" w:rsidRPr="005D6475" w:rsidRDefault="005D6475" w:rsidP="005D6475">
            <w:pPr>
              <w:spacing w:after="24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5D6475">
              <w:rPr>
                <w:rFonts w:ascii="Times New Roman" w:eastAsia="Arial Unicode MS" w:hAnsi="Times New Roman" w:cs="Times New Roman"/>
                <w:b/>
              </w:rPr>
              <w:t>Félévközi követelmények</w:t>
            </w:r>
          </w:p>
        </w:tc>
      </w:tr>
      <w:tr w:rsidR="00FF5F97" w:rsidRPr="005D6475" w14:paraId="2AC42BB7" w14:textId="77777777" w:rsidTr="2A76D217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9D1AF" w14:textId="2230F072" w:rsidR="00FF5F97" w:rsidRPr="009E7EDD" w:rsidRDefault="00FF5F97" w:rsidP="55C6ECFA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lastRenderedPageBreak/>
              <w:t>Foglalkozásokon való részvétel:</w:t>
            </w:r>
          </w:p>
          <w:p w14:paraId="6689141E" w14:textId="6CB00DBE" w:rsidR="00FF5F97" w:rsidRPr="009E7EDD" w:rsidRDefault="72E7C0E5" w:rsidP="55C6ECFA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" w:hAnsi="Times New Roman" w:cs="Times New Roman"/>
              </w:rPr>
              <w:t>Az előadások</w:t>
            </w:r>
            <w:r w:rsidR="00302541">
              <w:rPr>
                <w:rFonts w:ascii="Times New Roman" w:eastAsia="Arial" w:hAnsi="Times New Roman" w:cs="Times New Roman"/>
              </w:rPr>
              <w:t>on</w:t>
            </w:r>
            <w:r w:rsidRPr="009E7EDD">
              <w:rPr>
                <w:rFonts w:ascii="Times New Roman" w:eastAsia="Arial" w:hAnsi="Times New Roman" w:cs="Times New Roman"/>
              </w:rPr>
              <w:t xml:space="preserve"> és a gyakorlatok</w:t>
            </w:r>
            <w:r w:rsidR="00302541">
              <w:rPr>
                <w:rFonts w:ascii="Times New Roman" w:eastAsia="Arial" w:hAnsi="Times New Roman" w:cs="Times New Roman"/>
              </w:rPr>
              <w:t xml:space="preserve">on való részvételt a Hallgatói Követelményrendszer (HKR) rögzíti.  </w:t>
            </w:r>
          </w:p>
          <w:p w14:paraId="0AF316F3" w14:textId="00BD1FEA" w:rsidR="00FF5F97" w:rsidRPr="009E7EDD" w:rsidRDefault="00FF5F97" w:rsidP="55C6ECFA">
            <w:pPr>
              <w:spacing w:after="240" w:line="240" w:lineRule="auto"/>
              <w:rPr>
                <w:rFonts w:ascii="Times New Roman" w:eastAsia="Arial Unicode MS" w:hAnsi="Times New Roman" w:cs="Times New Roman"/>
              </w:rPr>
            </w:pPr>
          </w:p>
        </w:tc>
      </w:tr>
      <w:tr w:rsidR="00FF5F97" w:rsidRPr="005D6475" w14:paraId="56DE8AA4" w14:textId="77777777" w:rsidTr="2A76D217">
        <w:trPr>
          <w:trHeight w:val="1502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D75AF9" w14:textId="4A795748" w:rsidR="00FF5F97" w:rsidRPr="009E7EDD" w:rsidRDefault="00FF5F97" w:rsidP="4084CE1E">
            <w:pPr>
              <w:spacing w:after="240" w:line="240" w:lineRule="auto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Az aláírás megszerzésének</w:t>
            </w:r>
            <w:r w:rsidR="042B5862" w:rsidRPr="009E7EDD">
              <w:rPr>
                <w:rFonts w:ascii="Times New Roman" w:eastAsia="Arial Unicode MS" w:hAnsi="Times New Roman" w:cs="Times New Roman"/>
                <w:b/>
                <w:bCs/>
              </w:rPr>
              <w:t xml:space="preserve"> követelményei</w:t>
            </w:r>
            <w:r w:rsidR="00D305D9">
              <w:rPr>
                <w:rFonts w:ascii="Times New Roman" w:eastAsia="Arial Unicode MS" w:hAnsi="Times New Roman" w:cs="Times New Roman"/>
                <w:b/>
                <w:bCs/>
              </w:rPr>
              <w:t>, a vizsgajegy kialakítása</w:t>
            </w:r>
            <w:r w:rsidRPr="009E7EDD">
              <w:rPr>
                <w:rFonts w:ascii="Times New Roman" w:eastAsia="Arial Unicode MS" w:hAnsi="Times New Roman" w:cs="Times New Roman"/>
                <w:b/>
                <w:bCs/>
              </w:rPr>
              <w:t>:</w:t>
            </w:r>
          </w:p>
          <w:p w14:paraId="472F7987" w14:textId="1A488135" w:rsidR="00D305D9" w:rsidRPr="005171A4" w:rsidRDefault="784D2363" w:rsidP="00D305D9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171A4">
              <w:rPr>
                <w:rFonts w:ascii="Times New Roman" w:eastAsia="Times New Roman" w:hAnsi="Times New Roman" w:cs="Times New Roman"/>
              </w:rPr>
              <w:t>A</w:t>
            </w:r>
            <w:r w:rsidR="00D305D9" w:rsidRPr="005171A4">
              <w:rPr>
                <w:rFonts w:ascii="Times New Roman" w:eastAsia="Times New Roman" w:hAnsi="Times New Roman" w:cs="Times New Roman"/>
              </w:rPr>
              <w:t>z aláírás feltétele a konzultációkon való részvétel</w:t>
            </w:r>
            <w:r w:rsidR="005171A4" w:rsidRPr="005171A4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FF14B32" w14:textId="10DFB1DA" w:rsidR="001944B4" w:rsidRPr="00A91C7F" w:rsidRDefault="00D305D9" w:rsidP="005171A4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5171A4">
              <w:rPr>
                <w:rFonts w:ascii="Times New Roman" w:eastAsia="Times New Roman" w:hAnsi="Times New Roman" w:cs="Times New Roman"/>
              </w:rPr>
              <w:t>Vizsga:</w:t>
            </w:r>
            <w:r w:rsidR="005171A4">
              <w:rPr>
                <w:rFonts w:ascii="Times New Roman" w:eastAsia="Times New Roman" w:hAnsi="Times New Roman" w:cs="Times New Roman"/>
              </w:rPr>
              <w:t xml:space="preserve"> szóbeli vizsga a vizsgaidőszakban</w:t>
            </w:r>
          </w:p>
        </w:tc>
      </w:tr>
      <w:tr w:rsidR="005443D5" w:rsidRPr="00C05A15" w14:paraId="14E84668" w14:textId="77777777" w:rsidTr="2A76D217">
        <w:trPr>
          <w:trHeight w:val="417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254F" w14:textId="77777777" w:rsidR="005443D5" w:rsidRPr="00C05A15" w:rsidRDefault="005443D5" w:rsidP="005443D5">
            <w:pPr>
              <w:spacing w:after="24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C05A15">
              <w:rPr>
                <w:rFonts w:ascii="Times New Roman" w:eastAsia="Calibri" w:hAnsi="Times New Roman" w:cs="Times New Roman"/>
                <w:b/>
                <w:iCs/>
              </w:rPr>
              <w:t>Az elsajátítandó szakmai kompetenciák</w:t>
            </w:r>
          </w:p>
        </w:tc>
      </w:tr>
      <w:tr w:rsidR="005443D5" w:rsidRPr="00C05A15" w14:paraId="4F899A0C" w14:textId="77777777" w:rsidTr="00302541">
        <w:trPr>
          <w:trHeight w:val="1125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92F0" w14:textId="063010B7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Ismeri és alkalmazza a környezetmérnöki szakmához kötött természettudományos és műszaki elméletet és gyakorlatot.</w:t>
            </w:r>
          </w:p>
          <w:p w14:paraId="647ED687" w14:textId="45E1E58C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Ismeri és alkalmazza a környezeti hatásvizsgálat, a környezetvédelmi műszaki dokumentáció készítésének szabályait.</w:t>
            </w:r>
          </w:p>
          <w:p w14:paraId="70F8F4F9" w14:textId="77777777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 xml:space="preserve">Ismeri a környezetmérnöki tevékenységhez kapcsolódó munka- és tűzvédelmi, biztonságtechnikai, információtechnológiai, jogi, köz-gazdasági és gazdálkodási </w:t>
            </w:r>
          </w:p>
          <w:p w14:paraId="19DADEEF" w14:textId="77777777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szakterületek alapjait, azok határait és követelményeit.</w:t>
            </w:r>
          </w:p>
          <w:p w14:paraId="7CA72EA4" w14:textId="77777777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Ismeri a környezetmérnöki tevékenységhez kapcsolódó népszerűsí-tő és véleményformáló módszereket.</w:t>
            </w:r>
          </w:p>
          <w:p w14:paraId="34B55625" w14:textId="7CFE02AF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Környezetvédelmi szakterületen felmerülő problémák megoldásában képes alkalmazni a megszerzett általános és specifikus matematikai, természet‐ és társadalomtudományi elveket, szabályokat, összefüggéseket, eljárásokat.</w:t>
            </w:r>
          </w:p>
          <w:p w14:paraId="2BB699FE" w14:textId="77777777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Munkája során vizsgálja a kutatási, fejlesztési és innovációs célok kitűzésének lehetőségét és törekszik azok megvalósítására.</w:t>
            </w:r>
          </w:p>
          <w:p w14:paraId="173E62DE" w14:textId="77777777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Képes környezeti hatásvizsgálatok tervezésére, végzésére és hatás-tanulmányok kivitelezésének megtervezésére és irányítására.</w:t>
            </w:r>
          </w:p>
          <w:p w14:paraId="4F639DF6" w14:textId="77777777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Képes komplex (környezeti-gazdasági-társadalmi) munkák meg-tervezésére és lebonyolításának támogatására.</w:t>
            </w:r>
          </w:p>
          <w:p w14:paraId="3BAFD2DD" w14:textId="37B9FB58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Nyitott és fogékony a környezetvédelmi szakterületen zajló szak-mai, technológiai fejlesztés és innováció megismerésére és elfogadására, hiteles közvetítésére.</w:t>
            </w:r>
          </w:p>
          <w:p w14:paraId="633942B9" w14:textId="77777777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Felvállalja a környezetvédelmi szakterülethez kapcsolódó szakmai és erkölcsi értékrendet.</w:t>
            </w:r>
          </w:p>
          <w:p w14:paraId="26C19644" w14:textId="3EF65AC7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Törekszik szakmailag magas szinten önállóan vagy munkacsoportban megtervezni és végrehajtani a feladatait.</w:t>
            </w:r>
          </w:p>
          <w:p w14:paraId="6BAE671F" w14:textId="77777777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Megosztja tapasztalatait munkatársaival, így segítve fejlődésüket.</w:t>
            </w:r>
          </w:p>
          <w:p w14:paraId="1CB707DA" w14:textId="77777777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Önállóan képes környezetmérnöki feladatok megoldására, döntése-</w:t>
            </w:r>
            <w:proofErr w:type="spellStart"/>
            <w:r w:rsidRPr="00974CB0">
              <w:rPr>
                <w:rFonts w:ascii="Times New Roman" w:hAnsi="Times New Roman" w:cs="Times New Roman"/>
              </w:rPr>
              <w:t>it</w:t>
            </w:r>
            <w:proofErr w:type="spellEnd"/>
            <w:r w:rsidRPr="00974CB0">
              <w:rPr>
                <w:rFonts w:ascii="Times New Roman" w:hAnsi="Times New Roman" w:cs="Times New Roman"/>
              </w:rPr>
              <w:t xml:space="preserve"> körültekintően, más (elsősorban jogi, közgazdasági, energetikai) szakterületek képviselőivel tanácskozva, önállóan hozza, melyért felelősséget vállal. </w:t>
            </w:r>
          </w:p>
          <w:p w14:paraId="34B4E5C7" w14:textId="41631B1E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Döntései során figyelemmel van a munkahelyi egészség és biztonság, a műszaki, gazdasági és jogi szabályozás, valamint a mérnöketika alapvető előírásaira.</w:t>
            </w:r>
          </w:p>
          <w:p w14:paraId="1ADFC3E2" w14:textId="77777777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Kezdeményező szerepet vállal a környezetvédelmi problémák megoldásában, feltárja az alkalmazott technológiák hiányosságait, a folyamatok kockázatait és kezdeményezi az ezeket csökkentő intézkedések megtételét.</w:t>
            </w:r>
          </w:p>
          <w:p w14:paraId="156A7E9C" w14:textId="77777777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Megszerzett tudását és tapasztalatait formális, nem formális és informális információátadási formákban megosztja szakterülete művelőivel.</w:t>
            </w:r>
          </w:p>
          <w:p w14:paraId="3187E16B" w14:textId="260FA614" w:rsidR="00974CB0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Értékeli beosztottjai munkáját, kritikai észrevételeinek megosztásával elősegíti szakmai fejlődésüket, munkatársait és beosztottjait felelős és erkölcsös szakmagyakorlásra neveli.</w:t>
            </w:r>
          </w:p>
          <w:p w14:paraId="0AB7FDA0" w14:textId="12141D2D" w:rsidR="007A17FE" w:rsidRPr="00974CB0" w:rsidRDefault="00974CB0" w:rsidP="00974CB0">
            <w:pPr>
              <w:pStyle w:val="Listaszerbekezds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74CB0">
              <w:rPr>
                <w:rFonts w:ascii="Times New Roman" w:hAnsi="Times New Roman" w:cs="Times New Roman"/>
              </w:rPr>
              <w:t>Figyelemmel kíséri a szakterülettel kapcsolatos jogszabályi, technikai, technológiai és adminisztrációs változásokat.</w:t>
            </w:r>
          </w:p>
        </w:tc>
      </w:tr>
      <w:tr w:rsidR="005443D5" w:rsidRPr="00C05A15" w14:paraId="0C9884C3" w14:textId="77777777" w:rsidTr="2A76D217"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9DAA" w14:textId="0B4BEED9" w:rsidR="005443D5" w:rsidRPr="00C05A15" w:rsidRDefault="005443D5" w:rsidP="00A91C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</w:pPr>
            <w:r w:rsidRPr="00C05A15">
              <w:rPr>
                <w:rFonts w:ascii="Times New Roman" w:eastAsia="Times New Roman" w:hAnsi="Times New Roman" w:cs="Times New Roman"/>
                <w:b/>
                <w:iCs/>
                <w:lang w:eastAsia="hu-HU"/>
              </w:rPr>
              <w:t>Irodalom</w:t>
            </w:r>
          </w:p>
        </w:tc>
      </w:tr>
      <w:tr w:rsidR="005171A4" w:rsidRPr="005171A4" w14:paraId="3545F8E2" w14:textId="77777777" w:rsidTr="2A76D217">
        <w:trPr>
          <w:trHeight w:val="848"/>
        </w:trPr>
        <w:tc>
          <w:tcPr>
            <w:tcW w:w="8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D3467" w14:textId="6B99D492" w:rsidR="002F1E75" w:rsidRPr="005171A4" w:rsidRDefault="002F1E75" w:rsidP="002F1E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71A4">
              <w:rPr>
                <w:rFonts w:ascii="Times New Roman" w:hAnsi="Times New Roman" w:cs="Times New Roman"/>
              </w:rPr>
              <w:lastRenderedPageBreak/>
              <w:t>Ajánlott</w:t>
            </w:r>
            <w:r w:rsidR="00F06B0D" w:rsidRPr="005171A4">
              <w:rPr>
                <w:rFonts w:ascii="Times New Roman" w:hAnsi="Times New Roman" w:cs="Times New Roman"/>
              </w:rPr>
              <w:t xml:space="preserve"> </w:t>
            </w:r>
            <w:r w:rsidRPr="005171A4">
              <w:rPr>
                <w:rFonts w:ascii="Times New Roman" w:hAnsi="Times New Roman" w:cs="Times New Roman"/>
              </w:rPr>
              <w:t>irodalom:</w:t>
            </w:r>
          </w:p>
          <w:p w14:paraId="0A132D08" w14:textId="77777777" w:rsidR="00F06B0D" w:rsidRPr="005171A4" w:rsidRDefault="00F06B0D" w:rsidP="00F06B0D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171A4">
              <w:rPr>
                <w:rFonts w:ascii="Times New Roman" w:hAnsi="Times New Roman" w:cs="Times New Roman"/>
              </w:rPr>
              <w:t>Czelleng Arnold (2025): tantárgyi diák.</w:t>
            </w:r>
          </w:p>
          <w:p w14:paraId="1CB34D79" w14:textId="77777777" w:rsidR="00F06B0D" w:rsidRPr="005171A4" w:rsidRDefault="00F06B0D" w:rsidP="00C064F8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171A4">
              <w:rPr>
                <w:rFonts w:ascii="Times New Roman" w:hAnsi="Times New Roman" w:cs="Times New Roman"/>
              </w:rPr>
              <w:t>Gutassy</w:t>
            </w:r>
            <w:proofErr w:type="spellEnd"/>
            <w:r w:rsidRPr="005171A4">
              <w:rPr>
                <w:rFonts w:ascii="Times New Roman" w:hAnsi="Times New Roman" w:cs="Times New Roman"/>
              </w:rPr>
              <w:t xml:space="preserve"> Attila, </w:t>
            </w:r>
            <w:proofErr w:type="spellStart"/>
            <w:r w:rsidRPr="005171A4">
              <w:rPr>
                <w:rFonts w:ascii="Times New Roman" w:hAnsi="Times New Roman" w:cs="Times New Roman"/>
              </w:rPr>
              <w:t>Gutassy</w:t>
            </w:r>
            <w:proofErr w:type="spellEnd"/>
            <w:r w:rsidRPr="005171A4">
              <w:rPr>
                <w:rFonts w:ascii="Times New Roman" w:hAnsi="Times New Roman" w:cs="Times New Roman"/>
              </w:rPr>
              <w:t xml:space="preserve"> Nimród (2019.): Környezettudatosság és energiahatékonyság. Budapest, </w:t>
            </w:r>
            <w:proofErr w:type="spellStart"/>
            <w:r w:rsidRPr="005171A4">
              <w:rPr>
                <w:rFonts w:ascii="Times New Roman" w:hAnsi="Times New Roman" w:cs="Times New Roman"/>
              </w:rPr>
              <w:t>Raabe</w:t>
            </w:r>
            <w:proofErr w:type="spellEnd"/>
            <w:r w:rsidRPr="005171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1A4">
              <w:rPr>
                <w:rFonts w:ascii="Times New Roman" w:hAnsi="Times New Roman" w:cs="Times New Roman"/>
              </w:rPr>
              <w:t>Klett</w:t>
            </w:r>
            <w:proofErr w:type="spellEnd"/>
            <w:r w:rsidRPr="005171A4">
              <w:rPr>
                <w:rFonts w:ascii="Times New Roman" w:hAnsi="Times New Roman" w:cs="Times New Roman"/>
              </w:rPr>
              <w:t xml:space="preserve"> Kft., ISBN 2399992613816</w:t>
            </w:r>
          </w:p>
          <w:p w14:paraId="25AFCBF6" w14:textId="77777777" w:rsidR="00F06B0D" w:rsidRPr="005171A4" w:rsidRDefault="00F06B0D" w:rsidP="00C064F8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171A4">
              <w:rPr>
                <w:rFonts w:ascii="Times New Roman" w:hAnsi="Times New Roman" w:cs="Times New Roman"/>
              </w:rPr>
              <w:t>Nédó</w:t>
            </w:r>
            <w:proofErr w:type="spellEnd"/>
            <w:r w:rsidRPr="005171A4">
              <w:rPr>
                <w:rFonts w:ascii="Times New Roman" w:hAnsi="Times New Roman" w:cs="Times New Roman"/>
              </w:rPr>
              <w:t xml:space="preserve"> Ferenc (2017): Veszélyes anyagok nyilvántartása. Budapest, TIM</w:t>
            </w:r>
          </w:p>
          <w:p w14:paraId="64306E43" w14:textId="77777777" w:rsidR="00F06B0D" w:rsidRPr="005171A4" w:rsidRDefault="00F06B0D" w:rsidP="00C064F8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71A4">
              <w:rPr>
                <w:rFonts w:ascii="Times New Roman" w:hAnsi="Times New Roman" w:cs="Times New Roman"/>
              </w:rPr>
              <w:t>Varga László (2005): Munkavédelmi törvény magyarázata. Budapest, KJK-</w:t>
            </w:r>
            <w:proofErr w:type="spellStart"/>
            <w:r w:rsidRPr="005171A4">
              <w:rPr>
                <w:rFonts w:ascii="Times New Roman" w:hAnsi="Times New Roman" w:cs="Times New Roman"/>
              </w:rPr>
              <w:t>Kerszöv</w:t>
            </w:r>
            <w:proofErr w:type="spellEnd"/>
            <w:r w:rsidRPr="005171A4">
              <w:rPr>
                <w:rFonts w:ascii="Times New Roman" w:hAnsi="Times New Roman" w:cs="Times New Roman"/>
              </w:rPr>
              <w:t>., ISBN 9632247752</w:t>
            </w:r>
          </w:p>
          <w:p w14:paraId="233E1709" w14:textId="361A3705" w:rsidR="002F1E75" w:rsidRPr="005171A4" w:rsidRDefault="00CF072A" w:rsidP="00C064F8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171A4">
              <w:rPr>
                <w:rFonts w:ascii="Times New Roman" w:hAnsi="Times New Roman" w:cs="Times New Roman"/>
              </w:rPr>
              <w:t>Jem</w:t>
            </w:r>
            <w:proofErr w:type="spellEnd"/>
            <w:r w:rsidRPr="005171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1A4">
              <w:rPr>
                <w:rFonts w:ascii="Times New Roman" w:hAnsi="Times New Roman" w:cs="Times New Roman"/>
              </w:rPr>
              <w:t>Bendell</w:t>
            </w:r>
            <w:proofErr w:type="spellEnd"/>
            <w:r w:rsidRPr="005171A4">
              <w:rPr>
                <w:rFonts w:ascii="Times New Roman" w:hAnsi="Times New Roman" w:cs="Times New Roman"/>
              </w:rPr>
              <w:t xml:space="preserve"> (2023): Mélyalkalmazkodás. Budapest, </w:t>
            </w:r>
            <w:hyperlink r:id="rId8" w:history="1">
              <w:r w:rsidR="00C064F8" w:rsidRPr="005171A4">
                <w:rPr>
                  <w:rFonts w:ascii="Times New Roman" w:hAnsi="Times New Roman" w:cs="Times New Roman"/>
                </w:rPr>
                <w:t>L</w:t>
              </w:r>
              <w:r w:rsidRPr="005171A4">
                <w:rPr>
                  <w:rFonts w:ascii="Times New Roman" w:hAnsi="Times New Roman" w:cs="Times New Roman"/>
                </w:rPr>
                <w:t>' harmattan kft.</w:t>
              </w:r>
            </w:hyperlink>
            <w:r w:rsidRPr="005171A4">
              <w:rPr>
                <w:rFonts w:ascii="Times New Roman" w:hAnsi="Times New Roman" w:cs="Times New Roman"/>
              </w:rPr>
              <w:t>, ISBN 9789636460181</w:t>
            </w:r>
          </w:p>
          <w:p w14:paraId="5604EC6C" w14:textId="4FC67C2E" w:rsidR="00CF072A" w:rsidRPr="005171A4" w:rsidRDefault="00CF072A" w:rsidP="00C064F8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171A4">
              <w:rPr>
                <w:rFonts w:ascii="Times New Roman" w:hAnsi="Times New Roman" w:cs="Times New Roman"/>
              </w:rPr>
              <w:t>Jem</w:t>
            </w:r>
            <w:proofErr w:type="spellEnd"/>
            <w:r w:rsidRPr="005171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171A4">
              <w:rPr>
                <w:rFonts w:ascii="Times New Roman" w:hAnsi="Times New Roman" w:cs="Times New Roman"/>
              </w:rPr>
              <w:t>Bendell</w:t>
            </w:r>
            <w:proofErr w:type="spellEnd"/>
            <w:r w:rsidRPr="005171A4">
              <w:rPr>
                <w:rFonts w:ascii="Times New Roman" w:hAnsi="Times New Roman" w:cs="Times New Roman"/>
              </w:rPr>
              <w:t xml:space="preserve"> (2024): Összetörve. Budapest, </w:t>
            </w:r>
            <w:hyperlink r:id="rId9" w:history="1">
              <w:r w:rsidR="00C064F8" w:rsidRPr="005171A4">
                <w:rPr>
                  <w:rFonts w:ascii="Times New Roman" w:hAnsi="Times New Roman" w:cs="Times New Roman"/>
                </w:rPr>
                <w:t>L</w:t>
              </w:r>
              <w:r w:rsidRPr="005171A4">
                <w:rPr>
                  <w:rFonts w:ascii="Times New Roman" w:hAnsi="Times New Roman" w:cs="Times New Roman"/>
                </w:rPr>
                <w:t>' harmattan kft.</w:t>
              </w:r>
            </w:hyperlink>
            <w:r w:rsidRPr="005171A4">
              <w:rPr>
                <w:rFonts w:ascii="Times New Roman" w:hAnsi="Times New Roman" w:cs="Times New Roman"/>
              </w:rPr>
              <w:t>, ISBN 9789636460976</w:t>
            </w:r>
          </w:p>
          <w:p w14:paraId="0A243120" w14:textId="2AD56D6D" w:rsidR="00CF072A" w:rsidRPr="005171A4" w:rsidRDefault="001944B4" w:rsidP="00C064F8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71A4">
              <w:rPr>
                <w:rFonts w:ascii="Times New Roman" w:hAnsi="Times New Roman" w:cs="Times New Roman"/>
              </w:rPr>
              <w:t xml:space="preserve">Paul </w:t>
            </w:r>
            <w:proofErr w:type="spellStart"/>
            <w:r w:rsidRPr="005171A4">
              <w:rPr>
                <w:rFonts w:ascii="Times New Roman" w:hAnsi="Times New Roman" w:cs="Times New Roman"/>
              </w:rPr>
              <w:t>Hawken</w:t>
            </w:r>
            <w:proofErr w:type="spellEnd"/>
            <w:r w:rsidRPr="005171A4">
              <w:rPr>
                <w:rFonts w:ascii="Times New Roman" w:hAnsi="Times New Roman" w:cs="Times New Roman"/>
              </w:rPr>
              <w:t xml:space="preserve"> (2019): Visszafordítható. Budapest, HVG könyvkiadó, ISBN 9789633048719</w:t>
            </w:r>
          </w:p>
          <w:p w14:paraId="499680C3" w14:textId="5B94EA76" w:rsidR="001944B4" w:rsidRPr="005171A4" w:rsidRDefault="001944B4" w:rsidP="00C064F8">
            <w:pPr>
              <w:pStyle w:val="Listaszerbekezds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171A4">
              <w:rPr>
                <w:rFonts w:ascii="Times New Roman" w:hAnsi="Times New Roman" w:cs="Times New Roman"/>
              </w:rPr>
              <w:t xml:space="preserve">Paul </w:t>
            </w:r>
            <w:proofErr w:type="spellStart"/>
            <w:r w:rsidRPr="005171A4">
              <w:rPr>
                <w:rFonts w:ascii="Times New Roman" w:hAnsi="Times New Roman" w:cs="Times New Roman"/>
              </w:rPr>
              <w:t>Hawken</w:t>
            </w:r>
            <w:proofErr w:type="spellEnd"/>
            <w:r w:rsidRPr="005171A4">
              <w:rPr>
                <w:rFonts w:ascii="Times New Roman" w:hAnsi="Times New Roman" w:cs="Times New Roman"/>
              </w:rPr>
              <w:t xml:space="preserve"> (2022): Regeneráció. Budapest, HVG Könyvkiadó, ISBN 9789635651849</w:t>
            </w:r>
          </w:p>
          <w:p w14:paraId="5024F7DF" w14:textId="632D6229" w:rsidR="002F1E75" w:rsidRPr="005171A4" w:rsidRDefault="002F1E75" w:rsidP="002F1E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D9E699" w14:textId="77777777" w:rsidR="00087DDC" w:rsidRDefault="00087DDC">
      <w:pPr>
        <w:rPr>
          <w:rFonts w:ascii="Times New Roman" w:hAnsi="Times New Roman" w:cs="Times New Roman"/>
        </w:rPr>
      </w:pPr>
    </w:p>
    <w:p w14:paraId="3170B0CF" w14:textId="77777777" w:rsidR="009C4513" w:rsidRDefault="009C4513">
      <w:pPr>
        <w:rPr>
          <w:rFonts w:ascii="Times New Roman" w:hAnsi="Times New Roman" w:cs="Times New Roman"/>
        </w:rPr>
      </w:pPr>
    </w:p>
    <w:p w14:paraId="50CA6112" w14:textId="77777777" w:rsidR="009C4513" w:rsidRPr="002516D3" w:rsidRDefault="009C4513">
      <w:pPr>
        <w:rPr>
          <w:rFonts w:ascii="Times New Roman" w:hAnsi="Times New Roman" w:cs="Times New Roman"/>
        </w:rPr>
      </w:pPr>
    </w:p>
    <w:sectPr w:rsidR="009C4513" w:rsidRPr="002516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534"/>
    <w:multiLevelType w:val="hybridMultilevel"/>
    <w:tmpl w:val="2ED4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1789"/>
    <w:multiLevelType w:val="hybridMultilevel"/>
    <w:tmpl w:val="24EE285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C118D"/>
    <w:multiLevelType w:val="hybridMultilevel"/>
    <w:tmpl w:val="21DAF3DC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14E95"/>
    <w:multiLevelType w:val="hybridMultilevel"/>
    <w:tmpl w:val="646E3B6E"/>
    <w:lvl w:ilvl="0" w:tplc="402888E8">
      <w:start w:val="1"/>
      <w:numFmt w:val="decimal"/>
      <w:lvlText w:val="%1."/>
      <w:lvlJc w:val="left"/>
      <w:pPr>
        <w:ind w:left="720" w:hanging="360"/>
      </w:pPr>
    </w:lvl>
    <w:lvl w:ilvl="1" w:tplc="D1427CE4">
      <w:start w:val="1"/>
      <w:numFmt w:val="lowerLetter"/>
      <w:lvlText w:val="%2."/>
      <w:lvlJc w:val="left"/>
      <w:pPr>
        <w:ind w:left="1440" w:hanging="360"/>
      </w:pPr>
    </w:lvl>
    <w:lvl w:ilvl="2" w:tplc="C426A36A">
      <w:start w:val="1"/>
      <w:numFmt w:val="lowerRoman"/>
      <w:lvlText w:val="%3."/>
      <w:lvlJc w:val="right"/>
      <w:pPr>
        <w:ind w:left="2160" w:hanging="180"/>
      </w:pPr>
    </w:lvl>
    <w:lvl w:ilvl="3" w:tplc="8D322404">
      <w:start w:val="1"/>
      <w:numFmt w:val="decimal"/>
      <w:lvlText w:val="%4."/>
      <w:lvlJc w:val="left"/>
      <w:pPr>
        <w:ind w:left="2880" w:hanging="360"/>
      </w:pPr>
    </w:lvl>
    <w:lvl w:ilvl="4" w:tplc="FF2CFE56">
      <w:start w:val="1"/>
      <w:numFmt w:val="lowerLetter"/>
      <w:lvlText w:val="%5."/>
      <w:lvlJc w:val="left"/>
      <w:pPr>
        <w:ind w:left="3600" w:hanging="360"/>
      </w:pPr>
    </w:lvl>
    <w:lvl w:ilvl="5" w:tplc="E8CCA200">
      <w:start w:val="1"/>
      <w:numFmt w:val="lowerRoman"/>
      <w:lvlText w:val="%6."/>
      <w:lvlJc w:val="right"/>
      <w:pPr>
        <w:ind w:left="4320" w:hanging="180"/>
      </w:pPr>
    </w:lvl>
    <w:lvl w:ilvl="6" w:tplc="43A69FA6">
      <w:start w:val="1"/>
      <w:numFmt w:val="decimal"/>
      <w:lvlText w:val="%7."/>
      <w:lvlJc w:val="left"/>
      <w:pPr>
        <w:ind w:left="5040" w:hanging="360"/>
      </w:pPr>
    </w:lvl>
    <w:lvl w:ilvl="7" w:tplc="1BCE0030">
      <w:start w:val="1"/>
      <w:numFmt w:val="lowerLetter"/>
      <w:lvlText w:val="%8."/>
      <w:lvlJc w:val="left"/>
      <w:pPr>
        <w:ind w:left="5760" w:hanging="360"/>
      </w:pPr>
    </w:lvl>
    <w:lvl w:ilvl="8" w:tplc="B3B848C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D3671"/>
    <w:multiLevelType w:val="hybridMultilevel"/>
    <w:tmpl w:val="AC466632"/>
    <w:lvl w:ilvl="0" w:tplc="854AF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D6ACB"/>
    <w:multiLevelType w:val="hybridMultilevel"/>
    <w:tmpl w:val="914234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E63D1"/>
    <w:multiLevelType w:val="hybridMultilevel"/>
    <w:tmpl w:val="ADE226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F3CDC"/>
    <w:multiLevelType w:val="hybridMultilevel"/>
    <w:tmpl w:val="2A9ADA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E5F59"/>
    <w:multiLevelType w:val="hybridMultilevel"/>
    <w:tmpl w:val="A5064142"/>
    <w:lvl w:ilvl="0" w:tplc="C3FAD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BA34C5"/>
    <w:multiLevelType w:val="hybridMultilevel"/>
    <w:tmpl w:val="2B5230A8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A562E"/>
    <w:multiLevelType w:val="hybridMultilevel"/>
    <w:tmpl w:val="E1647EE4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63769"/>
    <w:multiLevelType w:val="hybridMultilevel"/>
    <w:tmpl w:val="BF4C7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8668F8"/>
    <w:multiLevelType w:val="hybridMultilevel"/>
    <w:tmpl w:val="740E9D7A"/>
    <w:lvl w:ilvl="0" w:tplc="C3FAD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10E1D"/>
    <w:multiLevelType w:val="hybridMultilevel"/>
    <w:tmpl w:val="DE865C7E"/>
    <w:lvl w:ilvl="0" w:tplc="854AF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E2815"/>
    <w:multiLevelType w:val="hybridMultilevel"/>
    <w:tmpl w:val="A8C2CC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10445"/>
    <w:multiLevelType w:val="hybridMultilevel"/>
    <w:tmpl w:val="2A9ADA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11064">
    <w:abstractNumId w:val="3"/>
  </w:num>
  <w:num w:numId="2" w16cid:durableId="544874121">
    <w:abstractNumId w:val="7"/>
  </w:num>
  <w:num w:numId="3" w16cid:durableId="1701513701">
    <w:abstractNumId w:val="9"/>
  </w:num>
  <w:num w:numId="4" w16cid:durableId="1755124448">
    <w:abstractNumId w:val="10"/>
  </w:num>
  <w:num w:numId="5" w16cid:durableId="1884635640">
    <w:abstractNumId w:val="1"/>
  </w:num>
  <w:num w:numId="6" w16cid:durableId="595140408">
    <w:abstractNumId w:val="8"/>
  </w:num>
  <w:num w:numId="7" w16cid:durableId="1593005195">
    <w:abstractNumId w:val="2"/>
  </w:num>
  <w:num w:numId="8" w16cid:durableId="1079867756">
    <w:abstractNumId w:val="12"/>
  </w:num>
  <w:num w:numId="9" w16cid:durableId="208229593">
    <w:abstractNumId w:val="15"/>
  </w:num>
  <w:num w:numId="10" w16cid:durableId="1292593860">
    <w:abstractNumId w:val="5"/>
  </w:num>
  <w:num w:numId="11" w16cid:durableId="240602920">
    <w:abstractNumId w:val="13"/>
  </w:num>
  <w:num w:numId="12" w16cid:durableId="339163745">
    <w:abstractNumId w:val="6"/>
  </w:num>
  <w:num w:numId="13" w16cid:durableId="512576630">
    <w:abstractNumId w:val="4"/>
  </w:num>
  <w:num w:numId="14" w16cid:durableId="996571329">
    <w:abstractNumId w:val="11"/>
  </w:num>
  <w:num w:numId="15" w16cid:durableId="1038706071">
    <w:abstractNumId w:val="0"/>
  </w:num>
  <w:num w:numId="16" w16cid:durableId="9572270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15"/>
    <w:rsid w:val="000031BE"/>
    <w:rsid w:val="000323F4"/>
    <w:rsid w:val="00087DDC"/>
    <w:rsid w:val="000E567F"/>
    <w:rsid w:val="00107403"/>
    <w:rsid w:val="00160C96"/>
    <w:rsid w:val="001944B4"/>
    <w:rsid w:val="001A0BA9"/>
    <w:rsid w:val="002231AA"/>
    <w:rsid w:val="00235EB1"/>
    <w:rsid w:val="002516D3"/>
    <w:rsid w:val="0025241A"/>
    <w:rsid w:val="00263E64"/>
    <w:rsid w:val="002A7353"/>
    <w:rsid w:val="002F1E75"/>
    <w:rsid w:val="00302541"/>
    <w:rsid w:val="00325A4B"/>
    <w:rsid w:val="00461613"/>
    <w:rsid w:val="00476295"/>
    <w:rsid w:val="004F1129"/>
    <w:rsid w:val="00507824"/>
    <w:rsid w:val="005171A4"/>
    <w:rsid w:val="00522EEE"/>
    <w:rsid w:val="005443D5"/>
    <w:rsid w:val="005B4B1C"/>
    <w:rsid w:val="005D6475"/>
    <w:rsid w:val="0067021D"/>
    <w:rsid w:val="007744CE"/>
    <w:rsid w:val="007839B7"/>
    <w:rsid w:val="007A17FE"/>
    <w:rsid w:val="007C763F"/>
    <w:rsid w:val="007F07A9"/>
    <w:rsid w:val="00830DE6"/>
    <w:rsid w:val="00887602"/>
    <w:rsid w:val="008A6D91"/>
    <w:rsid w:val="008B5977"/>
    <w:rsid w:val="008E2523"/>
    <w:rsid w:val="00915E6B"/>
    <w:rsid w:val="00974CB0"/>
    <w:rsid w:val="009836D9"/>
    <w:rsid w:val="009C4513"/>
    <w:rsid w:val="009E7EDD"/>
    <w:rsid w:val="00A064CC"/>
    <w:rsid w:val="00A90F21"/>
    <w:rsid w:val="00A91C7F"/>
    <w:rsid w:val="00AE6478"/>
    <w:rsid w:val="00AE7E9B"/>
    <w:rsid w:val="00BA1C76"/>
    <w:rsid w:val="00BB2A78"/>
    <w:rsid w:val="00C05A15"/>
    <w:rsid w:val="00C064F8"/>
    <w:rsid w:val="00CF072A"/>
    <w:rsid w:val="00D11334"/>
    <w:rsid w:val="00D24BB2"/>
    <w:rsid w:val="00D305D9"/>
    <w:rsid w:val="00D37A74"/>
    <w:rsid w:val="00D94404"/>
    <w:rsid w:val="00DA1E03"/>
    <w:rsid w:val="00DC5426"/>
    <w:rsid w:val="00DD5EB8"/>
    <w:rsid w:val="00E25B11"/>
    <w:rsid w:val="00E83F02"/>
    <w:rsid w:val="00E906B2"/>
    <w:rsid w:val="00EA03AB"/>
    <w:rsid w:val="00EC38D9"/>
    <w:rsid w:val="00F06B0D"/>
    <w:rsid w:val="00F36DDA"/>
    <w:rsid w:val="00FE2182"/>
    <w:rsid w:val="00FF5F97"/>
    <w:rsid w:val="00FF6F30"/>
    <w:rsid w:val="01385041"/>
    <w:rsid w:val="015C30BA"/>
    <w:rsid w:val="015F99CA"/>
    <w:rsid w:val="01DFE86D"/>
    <w:rsid w:val="020F94BE"/>
    <w:rsid w:val="0255E175"/>
    <w:rsid w:val="02925292"/>
    <w:rsid w:val="03BA3D76"/>
    <w:rsid w:val="03EE85DE"/>
    <w:rsid w:val="042B5862"/>
    <w:rsid w:val="0471F8FD"/>
    <w:rsid w:val="0648CA3A"/>
    <w:rsid w:val="06DA8543"/>
    <w:rsid w:val="07A999BF"/>
    <w:rsid w:val="07CB723E"/>
    <w:rsid w:val="08467ED1"/>
    <w:rsid w:val="093B5C65"/>
    <w:rsid w:val="0AFCB46E"/>
    <w:rsid w:val="0B031300"/>
    <w:rsid w:val="0B0BC04E"/>
    <w:rsid w:val="0BCD0FEE"/>
    <w:rsid w:val="0C46F07D"/>
    <w:rsid w:val="0C9EE361"/>
    <w:rsid w:val="0CA6D0E7"/>
    <w:rsid w:val="0E2A38B3"/>
    <w:rsid w:val="0EDA2B2C"/>
    <w:rsid w:val="0FC60914"/>
    <w:rsid w:val="0FD68423"/>
    <w:rsid w:val="11507C05"/>
    <w:rsid w:val="11A3985F"/>
    <w:rsid w:val="124C218F"/>
    <w:rsid w:val="14881CC7"/>
    <w:rsid w:val="14B1E2CC"/>
    <w:rsid w:val="1619E4C6"/>
    <w:rsid w:val="1723C94D"/>
    <w:rsid w:val="182C538E"/>
    <w:rsid w:val="1908E9E5"/>
    <w:rsid w:val="19BF1087"/>
    <w:rsid w:val="1AB20B53"/>
    <w:rsid w:val="1AE19CF4"/>
    <w:rsid w:val="1B7F4744"/>
    <w:rsid w:val="1BB0E668"/>
    <w:rsid w:val="1BF73A70"/>
    <w:rsid w:val="1C6E3B6A"/>
    <w:rsid w:val="1D65A9E6"/>
    <w:rsid w:val="1E51DE1C"/>
    <w:rsid w:val="1EE51C88"/>
    <w:rsid w:val="1F0999A3"/>
    <w:rsid w:val="1F1B3E4D"/>
    <w:rsid w:val="21591202"/>
    <w:rsid w:val="22177CCC"/>
    <w:rsid w:val="227C3B41"/>
    <w:rsid w:val="228D75D4"/>
    <w:rsid w:val="22C8B08E"/>
    <w:rsid w:val="22DBDC88"/>
    <w:rsid w:val="230E13B9"/>
    <w:rsid w:val="2351D590"/>
    <w:rsid w:val="2430E7F0"/>
    <w:rsid w:val="250BCE95"/>
    <w:rsid w:val="2578DB27"/>
    <w:rsid w:val="25CCA2B3"/>
    <w:rsid w:val="263DD69B"/>
    <w:rsid w:val="265D2CE1"/>
    <w:rsid w:val="2691DFA9"/>
    <w:rsid w:val="26B3CFA3"/>
    <w:rsid w:val="273B7644"/>
    <w:rsid w:val="283303EE"/>
    <w:rsid w:val="286FDA16"/>
    <w:rsid w:val="2A76D217"/>
    <w:rsid w:val="2CA9750F"/>
    <w:rsid w:val="2D259318"/>
    <w:rsid w:val="2DAD4A31"/>
    <w:rsid w:val="2E31DC62"/>
    <w:rsid w:val="30D2CE2B"/>
    <w:rsid w:val="30FE7C30"/>
    <w:rsid w:val="32812434"/>
    <w:rsid w:val="341CF495"/>
    <w:rsid w:val="3515C340"/>
    <w:rsid w:val="3575A4BE"/>
    <w:rsid w:val="35C237A1"/>
    <w:rsid w:val="368742ED"/>
    <w:rsid w:val="3900A606"/>
    <w:rsid w:val="393D788A"/>
    <w:rsid w:val="39CBC016"/>
    <w:rsid w:val="3B186264"/>
    <w:rsid w:val="3B3D0AAA"/>
    <w:rsid w:val="3C3D5313"/>
    <w:rsid w:val="3CEDD951"/>
    <w:rsid w:val="3E1D0A30"/>
    <w:rsid w:val="4084CE1E"/>
    <w:rsid w:val="40FB779D"/>
    <w:rsid w:val="41D61233"/>
    <w:rsid w:val="43263D61"/>
    <w:rsid w:val="4433185F"/>
    <w:rsid w:val="45BE6DB1"/>
    <w:rsid w:val="46796DFC"/>
    <w:rsid w:val="46EB6402"/>
    <w:rsid w:val="4835A011"/>
    <w:rsid w:val="4A89D94D"/>
    <w:rsid w:val="4AAC6A2B"/>
    <w:rsid w:val="4B46525B"/>
    <w:rsid w:val="4CEECCFF"/>
    <w:rsid w:val="4D43C14C"/>
    <w:rsid w:val="4D6538C7"/>
    <w:rsid w:val="4DA20B4B"/>
    <w:rsid w:val="4DDB0135"/>
    <w:rsid w:val="4E180453"/>
    <w:rsid w:val="4F4B67D2"/>
    <w:rsid w:val="4FA917F6"/>
    <w:rsid w:val="500D4564"/>
    <w:rsid w:val="504C144A"/>
    <w:rsid w:val="50F9799A"/>
    <w:rsid w:val="5320F2AE"/>
    <w:rsid w:val="53BD9611"/>
    <w:rsid w:val="546360BC"/>
    <w:rsid w:val="55C6ECFA"/>
    <w:rsid w:val="569DCEA1"/>
    <w:rsid w:val="584AFC72"/>
    <w:rsid w:val="59FF3568"/>
    <w:rsid w:val="5BAB80C8"/>
    <w:rsid w:val="5E549314"/>
    <w:rsid w:val="5EBE89E6"/>
    <w:rsid w:val="5ECAB905"/>
    <w:rsid w:val="60554E8F"/>
    <w:rsid w:val="60BC61FD"/>
    <w:rsid w:val="62B2FC82"/>
    <w:rsid w:val="638CEF51"/>
    <w:rsid w:val="6730E98A"/>
    <w:rsid w:val="6786CC6E"/>
    <w:rsid w:val="6BAA7F7D"/>
    <w:rsid w:val="6C40B66B"/>
    <w:rsid w:val="6DF2CE1E"/>
    <w:rsid w:val="704062F6"/>
    <w:rsid w:val="72AFF7EF"/>
    <w:rsid w:val="72E7C0E5"/>
    <w:rsid w:val="740DC059"/>
    <w:rsid w:val="744C2719"/>
    <w:rsid w:val="74AC69A7"/>
    <w:rsid w:val="77CE76D0"/>
    <w:rsid w:val="784D2363"/>
    <w:rsid w:val="792758CF"/>
    <w:rsid w:val="7C6C4CD4"/>
    <w:rsid w:val="7C737D32"/>
    <w:rsid w:val="7C8C28A6"/>
    <w:rsid w:val="7CA2C190"/>
    <w:rsid w:val="7F02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15A3"/>
  <w15:docId w15:val="{E1BA99B3-267A-49C2-BB54-09999E97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F07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rs">
    <w:name w:val="Leírás"/>
    <w:basedOn w:val="Norml"/>
    <w:rsid w:val="00C05A15"/>
    <w:pPr>
      <w:widowControl w:val="0"/>
      <w:autoSpaceDE w:val="0"/>
      <w:autoSpaceDN w:val="0"/>
      <w:adjustRightInd w:val="0"/>
      <w:spacing w:before="40" w:after="40" w:line="240" w:lineRule="auto"/>
      <w:jc w:val="both"/>
    </w:pPr>
    <w:rPr>
      <w:rFonts w:ascii="Arial" w:eastAsia="Times New Roman" w:hAnsi="Arial" w:cs="Times New Roman"/>
      <w:sz w:val="20"/>
      <w:szCs w:val="24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07403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1074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bri.hu/talalati_lista/?reszletes=1&amp;kiado=157314&amp;s_det=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bri.hu/talalati_lista/?reszletes=1&amp;kiado=157314&amp;s_det=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441EDDF9BEE844EA56F818B1FD511E8" ma:contentTypeVersion="2" ma:contentTypeDescription="Új dokumentum létrehozása." ma:contentTypeScope="" ma:versionID="0d0838d9a37495184b947dc7dbb5b173">
  <xsd:schema xmlns:xsd="http://www.w3.org/2001/XMLSchema" xmlns:xs="http://www.w3.org/2001/XMLSchema" xmlns:p="http://schemas.microsoft.com/office/2006/metadata/properties" xmlns:ns2="e3386913-36fb-4319-ad0d-41cc24f8ebdc" targetNamespace="http://schemas.microsoft.com/office/2006/metadata/properties" ma:root="true" ma:fieldsID="941d098ff7c8f9492e4765926e8e4d90" ns2:_="">
    <xsd:import namespace="e3386913-36fb-4319-ad0d-41cc24f8eb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86913-36fb-4319-ad0d-41cc24f8eb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894EFE-97DB-410B-9419-F2997355A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86913-36fb-4319-ad0d-41cc24f8eb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14EF7-0354-4857-BC0E-D26A7C745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E8CB09-929F-4C04-A46B-A27C81FD5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804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Bodáné Dr. Kendrovics Rita</dc:creator>
  <cp:lastModifiedBy>Bodáné Dr. Kendrovics Rita</cp:lastModifiedBy>
  <cp:revision>7</cp:revision>
  <dcterms:created xsi:type="dcterms:W3CDTF">2025-02-27T08:35:00Z</dcterms:created>
  <dcterms:modified xsi:type="dcterms:W3CDTF">2025-02-27T11:28:00Z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0x0101008441EDDF9BEE844EA56F818B1FD511E8</vt:lpwstr>
  </property>
</Properties>
</file>