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1672"/>
        <w:gridCol w:w="2128"/>
        <w:gridCol w:w="2283"/>
        <w:gridCol w:w="1785"/>
      </w:tblGrid>
      <w:tr w:rsidR="00F67FF1" w:rsidRPr="0000235C" w:rsidTr="0039381E">
        <w:tc>
          <w:tcPr>
            <w:tcW w:w="2660" w:type="dxa"/>
            <w:gridSpan w:val="2"/>
            <w:tcBorders>
              <w:top w:val="single" w:sz="4" w:space="0" w:color="auto"/>
              <w:left w:val="single" w:sz="4" w:space="0" w:color="auto"/>
              <w:bottom w:val="single" w:sz="4" w:space="0" w:color="auto"/>
              <w:right w:val="single" w:sz="4" w:space="0" w:color="auto"/>
            </w:tcBorders>
          </w:tcPr>
          <w:p w:rsidR="00F67FF1" w:rsidRPr="009A1714" w:rsidRDefault="00F67FF1" w:rsidP="00F67FF1">
            <w:pPr>
              <w:jc w:val="both"/>
              <w:rPr>
                <w:b/>
                <w:i/>
                <w:sz w:val="22"/>
                <w:szCs w:val="22"/>
                <w:lang w:val="en-GB"/>
              </w:rPr>
            </w:pPr>
            <w:r w:rsidRPr="009A1714">
              <w:rPr>
                <w:b/>
                <w:i/>
                <w:sz w:val="22"/>
                <w:szCs w:val="22"/>
                <w:lang w:val="en-GB"/>
              </w:rPr>
              <w:t>Title of the course:</w:t>
            </w:r>
          </w:p>
          <w:p w:rsidR="00F67FF1" w:rsidRPr="009A1714" w:rsidRDefault="00F67FF1" w:rsidP="00F67FF1">
            <w:pPr>
              <w:jc w:val="both"/>
              <w:rPr>
                <w:b/>
                <w:sz w:val="22"/>
                <w:szCs w:val="22"/>
                <w:lang w:val="en-GB"/>
              </w:rPr>
            </w:pPr>
            <w:r w:rsidRPr="000E68A1">
              <w:rPr>
                <w:b/>
                <w:sz w:val="22"/>
                <w:szCs w:val="22"/>
                <w:lang w:val="en-GB"/>
              </w:rPr>
              <w:t>Environmental elements protection V-VI.</w:t>
            </w:r>
            <w:r>
              <w:rPr>
                <w:b/>
                <w:sz w:val="22"/>
                <w:szCs w:val="22"/>
                <w:lang w:val="en-GB"/>
              </w:rPr>
              <w:t xml:space="preserve"> (</w:t>
            </w:r>
            <w:r w:rsidRPr="000E68A1">
              <w:rPr>
                <w:b/>
                <w:sz w:val="22"/>
                <w:szCs w:val="22"/>
                <w:lang w:val="en-GB"/>
              </w:rPr>
              <w:t>Radiation Protection and Waste Management)</w:t>
            </w:r>
          </w:p>
        </w:tc>
        <w:tc>
          <w:tcPr>
            <w:tcW w:w="2128" w:type="dxa"/>
            <w:tcBorders>
              <w:top w:val="single" w:sz="4" w:space="0" w:color="auto"/>
              <w:left w:val="single" w:sz="4" w:space="0" w:color="auto"/>
              <w:bottom w:val="single" w:sz="4" w:space="0" w:color="auto"/>
              <w:right w:val="single" w:sz="4" w:space="0" w:color="auto"/>
            </w:tcBorders>
          </w:tcPr>
          <w:p w:rsidR="00F67FF1" w:rsidRPr="009A1714" w:rsidRDefault="00F67FF1" w:rsidP="00F67FF1">
            <w:pPr>
              <w:jc w:val="both"/>
              <w:rPr>
                <w:b/>
                <w:i/>
                <w:sz w:val="22"/>
                <w:szCs w:val="22"/>
                <w:lang w:val="en-GB"/>
              </w:rPr>
            </w:pPr>
            <w:r w:rsidRPr="009A1714">
              <w:rPr>
                <w:b/>
                <w:i/>
                <w:sz w:val="22"/>
                <w:szCs w:val="22"/>
                <w:lang w:val="en-GB"/>
              </w:rPr>
              <w:t>NEPTUN-code:</w:t>
            </w:r>
          </w:p>
          <w:p w:rsidR="00F67FF1" w:rsidRPr="009A1714" w:rsidRDefault="00F67FF1" w:rsidP="00F67FF1">
            <w:pPr>
              <w:jc w:val="both"/>
              <w:rPr>
                <w:sz w:val="22"/>
                <w:szCs w:val="22"/>
                <w:lang w:val="en-GB"/>
              </w:rPr>
            </w:pPr>
            <w:r w:rsidRPr="009A1714">
              <w:rPr>
                <w:sz w:val="22"/>
                <w:szCs w:val="22"/>
                <w:lang w:val="en-GB"/>
              </w:rPr>
              <w:t>RKXK</w:t>
            </w:r>
            <w:r>
              <w:rPr>
                <w:sz w:val="22"/>
                <w:szCs w:val="22"/>
                <w:lang w:val="en-GB"/>
              </w:rPr>
              <w:t>E3</w:t>
            </w:r>
            <w:r w:rsidRPr="009A1714">
              <w:rPr>
                <w:sz w:val="22"/>
                <w:szCs w:val="22"/>
                <w:lang w:val="en-GB"/>
              </w:rPr>
              <w:t>ABNF</w:t>
            </w:r>
          </w:p>
        </w:tc>
        <w:tc>
          <w:tcPr>
            <w:tcW w:w="2283" w:type="dxa"/>
            <w:tcBorders>
              <w:top w:val="single" w:sz="4" w:space="0" w:color="auto"/>
              <w:left w:val="single" w:sz="4" w:space="0" w:color="auto"/>
              <w:bottom w:val="single" w:sz="4" w:space="0" w:color="auto"/>
              <w:right w:val="single" w:sz="4" w:space="0" w:color="auto"/>
            </w:tcBorders>
          </w:tcPr>
          <w:p w:rsidR="00F67FF1" w:rsidRPr="00CB18D5" w:rsidRDefault="00F67FF1" w:rsidP="00F67FF1">
            <w:pPr>
              <w:rPr>
                <w:iCs/>
                <w:lang w:val="en-GB"/>
              </w:rPr>
            </w:pPr>
            <w:r w:rsidRPr="004E130F">
              <w:rPr>
                <w:b/>
                <w:i/>
                <w:lang w:val="en-GB"/>
              </w:rPr>
              <w:t>Weekly teaching hours:</w:t>
            </w:r>
            <w:r w:rsidRPr="009A1714">
              <w:rPr>
                <w:i/>
                <w:sz w:val="22"/>
                <w:szCs w:val="22"/>
                <w:lang w:val="en-GB"/>
              </w:rPr>
              <w:t xml:space="preserve"> </w:t>
            </w:r>
            <w:proofErr w:type="spellStart"/>
            <w:r w:rsidRPr="009A1714">
              <w:rPr>
                <w:i/>
                <w:sz w:val="22"/>
                <w:szCs w:val="22"/>
                <w:lang w:val="en-GB"/>
              </w:rPr>
              <w:t>l+cw+lw</w:t>
            </w:r>
            <w:proofErr w:type="spellEnd"/>
          </w:p>
          <w:p w:rsidR="00F67FF1" w:rsidRPr="009A1714" w:rsidRDefault="00F67FF1" w:rsidP="00F67FF1">
            <w:pPr>
              <w:jc w:val="both"/>
              <w:rPr>
                <w:sz w:val="22"/>
                <w:szCs w:val="22"/>
                <w:lang w:val="en-GB"/>
              </w:rPr>
            </w:pPr>
            <w:r w:rsidRPr="009A1714">
              <w:rPr>
                <w:sz w:val="22"/>
                <w:szCs w:val="22"/>
                <w:lang w:val="en-GB"/>
              </w:rPr>
              <w:t>2+</w:t>
            </w:r>
            <w:r>
              <w:rPr>
                <w:sz w:val="22"/>
                <w:szCs w:val="22"/>
                <w:lang w:val="en-GB"/>
              </w:rPr>
              <w:t>2</w:t>
            </w:r>
            <w:r w:rsidRPr="009A1714">
              <w:rPr>
                <w:sz w:val="22"/>
                <w:szCs w:val="22"/>
                <w:lang w:val="en-GB"/>
              </w:rPr>
              <w:t>+0</w:t>
            </w:r>
          </w:p>
        </w:tc>
        <w:tc>
          <w:tcPr>
            <w:tcW w:w="1785" w:type="dxa"/>
            <w:tcBorders>
              <w:top w:val="single" w:sz="4" w:space="0" w:color="auto"/>
              <w:left w:val="single" w:sz="4" w:space="0" w:color="auto"/>
              <w:bottom w:val="single" w:sz="4" w:space="0" w:color="auto"/>
              <w:right w:val="single" w:sz="4" w:space="0" w:color="auto"/>
            </w:tcBorders>
          </w:tcPr>
          <w:p w:rsidR="00F67FF1" w:rsidRPr="009A1714" w:rsidRDefault="00F67FF1" w:rsidP="00F67FF1">
            <w:pPr>
              <w:jc w:val="both"/>
              <w:rPr>
                <w:sz w:val="22"/>
                <w:szCs w:val="22"/>
                <w:lang w:val="en-GB"/>
              </w:rPr>
            </w:pPr>
            <w:r w:rsidRPr="009A1714">
              <w:rPr>
                <w:b/>
                <w:i/>
                <w:iCs/>
                <w:sz w:val="22"/>
                <w:szCs w:val="22"/>
                <w:lang w:val="en-GB"/>
              </w:rPr>
              <w:t>Credit:</w:t>
            </w:r>
            <w:r w:rsidRPr="009A1714">
              <w:rPr>
                <w:iCs/>
                <w:sz w:val="22"/>
                <w:szCs w:val="22"/>
                <w:lang w:val="en-GB"/>
              </w:rPr>
              <w:t xml:space="preserve"> </w:t>
            </w:r>
            <w:r>
              <w:rPr>
                <w:iCs/>
                <w:sz w:val="22"/>
                <w:szCs w:val="22"/>
                <w:lang w:val="en-GB"/>
              </w:rPr>
              <w:t>4</w:t>
            </w:r>
          </w:p>
          <w:p w:rsidR="00F67FF1" w:rsidRPr="009A1714" w:rsidRDefault="00F67FF1" w:rsidP="00F67FF1">
            <w:pPr>
              <w:jc w:val="both"/>
              <w:rPr>
                <w:sz w:val="22"/>
                <w:szCs w:val="22"/>
                <w:lang w:val="en-GB"/>
              </w:rPr>
            </w:pPr>
            <w:r w:rsidRPr="009A1714">
              <w:rPr>
                <w:b/>
                <w:i/>
                <w:sz w:val="22"/>
                <w:szCs w:val="22"/>
                <w:lang w:val="en-GB"/>
              </w:rPr>
              <w:t>Exam type</w:t>
            </w:r>
            <w:r w:rsidRPr="009A1714">
              <w:rPr>
                <w:i/>
                <w:sz w:val="22"/>
                <w:szCs w:val="22"/>
                <w:lang w:val="en-GB"/>
              </w:rPr>
              <w:t>:</w:t>
            </w:r>
            <w:r w:rsidRPr="009A1714">
              <w:rPr>
                <w:sz w:val="22"/>
                <w:szCs w:val="22"/>
                <w:lang w:val="en-GB"/>
              </w:rPr>
              <w:t xml:space="preserve"> </w:t>
            </w:r>
            <w:r>
              <w:rPr>
                <w:sz w:val="22"/>
                <w:szCs w:val="22"/>
                <w:lang w:val="en-GB"/>
              </w:rPr>
              <w:t>tm</w:t>
            </w:r>
            <w:r w:rsidRPr="009A1714">
              <w:rPr>
                <w:sz w:val="22"/>
                <w:szCs w:val="22"/>
                <w:lang w:val="en-GB"/>
              </w:rPr>
              <w:t xml:space="preserve">              </w:t>
            </w:r>
          </w:p>
        </w:tc>
      </w:tr>
      <w:tr w:rsidR="00F67FF1" w:rsidRPr="0000235C" w:rsidTr="0039381E">
        <w:tc>
          <w:tcPr>
            <w:tcW w:w="2660" w:type="dxa"/>
            <w:gridSpan w:val="2"/>
            <w:tcBorders>
              <w:top w:val="single" w:sz="4" w:space="0" w:color="auto"/>
              <w:left w:val="single" w:sz="4" w:space="0" w:color="auto"/>
              <w:bottom w:val="single" w:sz="4" w:space="0" w:color="auto"/>
              <w:right w:val="single" w:sz="4" w:space="0" w:color="auto"/>
            </w:tcBorders>
          </w:tcPr>
          <w:p w:rsidR="00F67FF1" w:rsidRPr="009A1714" w:rsidRDefault="00F67FF1" w:rsidP="00F67FF1">
            <w:pPr>
              <w:jc w:val="both"/>
              <w:rPr>
                <w:b/>
                <w:i/>
                <w:sz w:val="22"/>
                <w:szCs w:val="22"/>
                <w:lang w:val="en-GB"/>
              </w:rPr>
            </w:pPr>
            <w:r w:rsidRPr="009A1714">
              <w:rPr>
                <w:b/>
                <w:i/>
                <w:sz w:val="22"/>
                <w:szCs w:val="22"/>
                <w:lang w:val="en-GB"/>
              </w:rPr>
              <w:t>Course leader:</w:t>
            </w:r>
          </w:p>
          <w:p w:rsidR="00F67FF1" w:rsidRPr="009A1714" w:rsidRDefault="00F67FF1" w:rsidP="00F67FF1">
            <w:pPr>
              <w:jc w:val="both"/>
              <w:rPr>
                <w:sz w:val="22"/>
                <w:szCs w:val="22"/>
                <w:lang w:val="en-GB"/>
              </w:rPr>
            </w:pPr>
            <w:r w:rsidRPr="000E68A1">
              <w:rPr>
                <w:sz w:val="22"/>
                <w:szCs w:val="22"/>
                <w:lang w:val="en-GB"/>
              </w:rPr>
              <w:t xml:space="preserve">Rita </w:t>
            </w:r>
            <w:proofErr w:type="spellStart"/>
            <w:r w:rsidRPr="000E68A1">
              <w:rPr>
                <w:sz w:val="22"/>
                <w:szCs w:val="22"/>
                <w:lang w:val="en-GB"/>
              </w:rPr>
              <w:t>Kendrovics-Boda</w:t>
            </w:r>
            <w:proofErr w:type="spellEnd"/>
            <w:r w:rsidRPr="000E68A1">
              <w:rPr>
                <w:sz w:val="22"/>
                <w:szCs w:val="22"/>
                <w:lang w:val="en-GB"/>
              </w:rPr>
              <w:t>, Ph.D.</w:t>
            </w:r>
          </w:p>
        </w:tc>
        <w:tc>
          <w:tcPr>
            <w:tcW w:w="2128" w:type="dxa"/>
            <w:tcBorders>
              <w:top w:val="single" w:sz="4" w:space="0" w:color="auto"/>
              <w:left w:val="single" w:sz="4" w:space="0" w:color="auto"/>
              <w:bottom w:val="single" w:sz="4" w:space="0" w:color="auto"/>
              <w:right w:val="single" w:sz="4" w:space="0" w:color="auto"/>
            </w:tcBorders>
          </w:tcPr>
          <w:p w:rsidR="00F67FF1" w:rsidRPr="009A1714" w:rsidRDefault="00F67FF1" w:rsidP="00F67FF1">
            <w:pPr>
              <w:jc w:val="both"/>
              <w:rPr>
                <w:b/>
                <w:i/>
                <w:sz w:val="22"/>
                <w:szCs w:val="22"/>
                <w:lang w:val="en-GB"/>
              </w:rPr>
            </w:pPr>
            <w:r w:rsidRPr="009A1714">
              <w:rPr>
                <w:b/>
                <w:i/>
                <w:sz w:val="22"/>
                <w:szCs w:val="22"/>
                <w:lang w:val="en-GB"/>
              </w:rPr>
              <w:t xml:space="preserve">Position: </w:t>
            </w:r>
          </w:p>
          <w:p w:rsidR="00F67FF1" w:rsidRPr="009A1714" w:rsidRDefault="00F67FF1" w:rsidP="00F67FF1">
            <w:pPr>
              <w:jc w:val="both"/>
              <w:rPr>
                <w:sz w:val="22"/>
                <w:szCs w:val="22"/>
                <w:lang w:val="en-GB"/>
              </w:rPr>
            </w:pPr>
            <w:r w:rsidRPr="009A1714">
              <w:rPr>
                <w:sz w:val="22"/>
                <w:szCs w:val="22"/>
                <w:lang w:val="en-GB"/>
              </w:rPr>
              <w:t>associate professor</w:t>
            </w:r>
          </w:p>
        </w:tc>
        <w:tc>
          <w:tcPr>
            <w:tcW w:w="4068" w:type="dxa"/>
            <w:gridSpan w:val="2"/>
            <w:tcBorders>
              <w:top w:val="single" w:sz="4" w:space="0" w:color="auto"/>
              <w:left w:val="single" w:sz="4" w:space="0" w:color="auto"/>
              <w:bottom w:val="single" w:sz="4" w:space="0" w:color="auto"/>
              <w:right w:val="single" w:sz="4" w:space="0" w:color="auto"/>
            </w:tcBorders>
          </w:tcPr>
          <w:p w:rsidR="00F67FF1" w:rsidRPr="009A1714" w:rsidRDefault="00F67FF1" w:rsidP="00F67FF1">
            <w:pPr>
              <w:rPr>
                <w:b/>
                <w:i/>
                <w:sz w:val="22"/>
                <w:szCs w:val="22"/>
                <w:lang w:val="en-GB"/>
              </w:rPr>
            </w:pPr>
            <w:r w:rsidRPr="009A1714">
              <w:rPr>
                <w:b/>
                <w:i/>
                <w:sz w:val="22"/>
                <w:szCs w:val="22"/>
                <w:lang w:val="en-GB"/>
              </w:rPr>
              <w:t xml:space="preserve">Required preliminary knowledge (with </w:t>
            </w:r>
            <w:proofErr w:type="spellStart"/>
            <w:r w:rsidRPr="009A1714">
              <w:rPr>
                <w:b/>
                <w:i/>
                <w:sz w:val="22"/>
                <w:szCs w:val="22"/>
                <w:lang w:val="en-GB"/>
              </w:rPr>
              <w:t>Neptun</w:t>
            </w:r>
            <w:proofErr w:type="spellEnd"/>
            <w:r w:rsidRPr="009A1714">
              <w:rPr>
                <w:b/>
                <w:i/>
                <w:sz w:val="22"/>
                <w:szCs w:val="22"/>
                <w:lang w:val="en-GB"/>
              </w:rPr>
              <w:t xml:space="preserve"> code):</w:t>
            </w:r>
            <w:r w:rsidR="00FF30C7">
              <w:rPr>
                <w:b/>
                <w:i/>
                <w:sz w:val="22"/>
                <w:szCs w:val="22"/>
                <w:lang w:val="en-GB"/>
              </w:rPr>
              <w:t>-</w:t>
            </w:r>
            <w:bookmarkStart w:id="0" w:name="_GoBack"/>
            <w:bookmarkEnd w:id="0"/>
          </w:p>
          <w:p w:rsidR="00F67FF1" w:rsidRPr="009A1714" w:rsidRDefault="00F67FF1" w:rsidP="00F67FF1">
            <w:pPr>
              <w:rPr>
                <w:sz w:val="22"/>
                <w:szCs w:val="22"/>
                <w:lang w:val="en-GB"/>
              </w:rPr>
            </w:pPr>
          </w:p>
        </w:tc>
      </w:tr>
      <w:tr w:rsidR="00F67FF1" w:rsidRPr="0000235C" w:rsidTr="0039381E">
        <w:tc>
          <w:tcPr>
            <w:tcW w:w="8856" w:type="dxa"/>
            <w:gridSpan w:val="5"/>
            <w:tcBorders>
              <w:top w:val="single" w:sz="4" w:space="0" w:color="auto"/>
              <w:left w:val="single" w:sz="4" w:space="0" w:color="auto"/>
              <w:bottom w:val="single" w:sz="4" w:space="0" w:color="auto"/>
              <w:right w:val="single" w:sz="4" w:space="0" w:color="auto"/>
            </w:tcBorders>
          </w:tcPr>
          <w:p w:rsidR="00F67FF1" w:rsidRPr="009A1714" w:rsidRDefault="00F67FF1" w:rsidP="00F67FF1">
            <w:pPr>
              <w:jc w:val="center"/>
              <w:rPr>
                <w:b/>
                <w:i/>
                <w:sz w:val="22"/>
                <w:szCs w:val="22"/>
                <w:lang w:val="en-GB"/>
              </w:rPr>
            </w:pPr>
            <w:r w:rsidRPr="009A1714">
              <w:rPr>
                <w:b/>
                <w:i/>
                <w:sz w:val="22"/>
                <w:szCs w:val="22"/>
                <w:lang w:val="en-GB"/>
              </w:rPr>
              <w:t>Curriculum:</w:t>
            </w:r>
          </w:p>
        </w:tc>
      </w:tr>
      <w:tr w:rsidR="006A1D9E" w:rsidRPr="0000235C" w:rsidTr="0039381E">
        <w:trPr>
          <w:trHeight w:val="1610"/>
        </w:trPr>
        <w:tc>
          <w:tcPr>
            <w:tcW w:w="8856" w:type="dxa"/>
            <w:gridSpan w:val="5"/>
            <w:tcBorders>
              <w:top w:val="single" w:sz="4" w:space="0" w:color="auto"/>
              <w:left w:val="single" w:sz="4" w:space="0" w:color="auto"/>
              <w:bottom w:val="single" w:sz="4" w:space="0" w:color="auto"/>
              <w:right w:val="single" w:sz="4" w:space="0" w:color="auto"/>
            </w:tcBorders>
          </w:tcPr>
          <w:p w:rsidR="006A1D9E" w:rsidRDefault="006A1D9E" w:rsidP="0039381E">
            <w:pPr>
              <w:jc w:val="both"/>
              <w:rPr>
                <w:sz w:val="22"/>
                <w:szCs w:val="22"/>
              </w:rPr>
            </w:pPr>
          </w:p>
          <w:p w:rsidR="00F67FF1" w:rsidRPr="009A1714" w:rsidRDefault="00F67FF1" w:rsidP="00F67FF1">
            <w:pPr>
              <w:jc w:val="both"/>
              <w:rPr>
                <w:sz w:val="22"/>
                <w:szCs w:val="22"/>
                <w:lang w:val="en-GB"/>
              </w:rPr>
            </w:pPr>
            <w:r w:rsidRPr="009A1714">
              <w:rPr>
                <w:sz w:val="22"/>
                <w:szCs w:val="22"/>
                <w:lang w:val="en-GB"/>
              </w:rPr>
              <w:t xml:space="preserve">The aim of the course is to introduce students </w:t>
            </w:r>
            <w:r>
              <w:rPr>
                <w:sz w:val="22"/>
                <w:szCs w:val="22"/>
                <w:lang w:val="en-GB"/>
              </w:rPr>
              <w:t xml:space="preserve">to the radiation protection and the waste management. </w:t>
            </w:r>
            <w:r w:rsidRPr="000E68A1">
              <w:rPr>
                <w:sz w:val="22"/>
                <w:szCs w:val="22"/>
                <w:lang w:val="en-GB"/>
              </w:rPr>
              <w:t>History of atomic structure. Classification of radiations (ionizing and non-ionizing). Radiation from environmental. Detect of natural radioactivity. Law of natural activity. Particle radiations (α, γ, neutron). Penetrating power of radiations.  Uses of nuclear energy and radiation (food preservation, nuclear power stations and weapons). Working method of a pressurized-water nuclear station. Relationship between mass defect and binding energy. Nuclear fission.  Dose quantities in SI units. Radiation effects on human. Protection against radioactive radiation (time, distance, shielding). Nuclear disasters.</w:t>
            </w:r>
            <w:r w:rsidRPr="009A1714">
              <w:rPr>
                <w:sz w:val="22"/>
                <w:szCs w:val="22"/>
                <w:lang w:val="en-GB"/>
              </w:rPr>
              <w:t xml:space="preserve">to waste management technologies. The subject provides a comprehensive knowledge of theoretical concepts, types of waste quantity and composition of the waste. Furthermore, in the frame of the course, expectations and conceptions of the European Union’s waste management and the Sustainable Waste Management in Hungary </w:t>
            </w:r>
            <w:proofErr w:type="gramStart"/>
            <w:r w:rsidRPr="009A1714">
              <w:rPr>
                <w:sz w:val="22"/>
                <w:szCs w:val="22"/>
                <w:lang w:val="en-GB"/>
              </w:rPr>
              <w:t>will be taught</w:t>
            </w:r>
            <w:proofErr w:type="gramEnd"/>
            <w:r w:rsidRPr="009A1714">
              <w:rPr>
                <w:sz w:val="22"/>
                <w:szCs w:val="22"/>
                <w:lang w:val="en-GB"/>
              </w:rPr>
              <w:t xml:space="preserve">. </w:t>
            </w:r>
          </w:p>
          <w:p w:rsidR="00F67FF1" w:rsidRPr="009A1714" w:rsidRDefault="00F67FF1" w:rsidP="00F67FF1">
            <w:pPr>
              <w:jc w:val="both"/>
              <w:rPr>
                <w:sz w:val="22"/>
                <w:szCs w:val="22"/>
                <w:lang w:val="en-GB"/>
              </w:rPr>
            </w:pPr>
            <w:r w:rsidRPr="009A1714">
              <w:rPr>
                <w:sz w:val="22"/>
                <w:szCs w:val="22"/>
                <w:lang w:val="en-GB"/>
              </w:rPr>
              <w:t xml:space="preserve">The subject deals primarily with sustainable management of waste materials and the available technologies that treat those materials successfully. Moreover, the course contains knowledge about technological solutions like emission streams. </w:t>
            </w:r>
            <w:r w:rsidRPr="009A1714">
              <w:rPr>
                <w:rFonts w:eastAsia="Calibri"/>
                <w:sz w:val="22"/>
                <w:szCs w:val="22"/>
                <w:lang w:val="en-GB" w:eastAsia="en-US"/>
              </w:rPr>
              <w:t xml:space="preserve">Part of the curriculum includes municipal solid waste, used (wreck) cars, electronic waste, batteries, rubber, plastic, glass, construction waste, packaging waste and other types of waste generated by industrial activity. Waste recovery, recycling as possible enemy solutions and the necessary preparation technologies </w:t>
            </w:r>
            <w:proofErr w:type="gramStart"/>
            <w:r w:rsidRPr="009A1714">
              <w:rPr>
                <w:rFonts w:eastAsia="Calibri"/>
                <w:sz w:val="22"/>
                <w:szCs w:val="22"/>
                <w:lang w:val="en-GB" w:eastAsia="en-US"/>
              </w:rPr>
              <w:t>will be presented</w:t>
            </w:r>
            <w:proofErr w:type="gramEnd"/>
            <w:r w:rsidRPr="009A1714">
              <w:rPr>
                <w:rFonts w:eastAsia="Calibri"/>
                <w:sz w:val="22"/>
                <w:szCs w:val="22"/>
                <w:lang w:val="en-GB" w:eastAsia="en-US"/>
              </w:rPr>
              <w:t xml:space="preserve"> as well.  </w:t>
            </w:r>
            <w:r w:rsidRPr="009A1714">
              <w:rPr>
                <w:sz w:val="22"/>
                <w:szCs w:val="22"/>
                <w:lang w:val="en-GB"/>
              </w:rPr>
              <w:t xml:space="preserve">During the semester, we will examine how the composition of the various areas (residential, agricultural, industrial, etc.) influences waste and environmental impacts and sustainability principles in waste management. It shows the importance of the connection between waste management plan and the steps that </w:t>
            </w:r>
            <w:proofErr w:type="gramStart"/>
            <w:r w:rsidRPr="009A1714">
              <w:rPr>
                <w:sz w:val="22"/>
                <w:szCs w:val="22"/>
                <w:lang w:val="en-GB"/>
              </w:rPr>
              <w:t>are taken</w:t>
            </w:r>
            <w:proofErr w:type="gramEnd"/>
            <w:r w:rsidRPr="009A1714">
              <w:rPr>
                <w:sz w:val="22"/>
                <w:szCs w:val="22"/>
                <w:lang w:val="en-GB"/>
              </w:rPr>
              <w:t xml:space="preserve"> to deal with waste and its legal context as well. Waste collection, reloading and delivery of technological progress </w:t>
            </w:r>
            <w:proofErr w:type="gramStart"/>
            <w:r w:rsidRPr="009A1714">
              <w:rPr>
                <w:sz w:val="22"/>
                <w:szCs w:val="22"/>
                <w:lang w:val="en-GB"/>
              </w:rPr>
              <w:t>will be discussed</w:t>
            </w:r>
            <w:proofErr w:type="gramEnd"/>
            <w:r w:rsidRPr="009A1714">
              <w:rPr>
                <w:sz w:val="22"/>
                <w:szCs w:val="22"/>
                <w:lang w:val="en-GB"/>
              </w:rPr>
              <w:t xml:space="preserve"> in detail. The course describes the technological possibilities of disposing waste, such as orderly disposal, disposal of thermal and chemical processes or mechanical-physical processes. Main fields of the subject:</w:t>
            </w:r>
          </w:p>
          <w:p w:rsidR="00F67FF1" w:rsidRPr="009A1714" w:rsidRDefault="00F67FF1" w:rsidP="00F67FF1">
            <w:pPr>
              <w:numPr>
                <w:ilvl w:val="0"/>
                <w:numId w:val="7"/>
              </w:numPr>
              <w:spacing w:line="276" w:lineRule="auto"/>
              <w:ind w:left="714" w:hanging="357"/>
              <w:contextualSpacing/>
              <w:jc w:val="both"/>
              <w:rPr>
                <w:sz w:val="22"/>
                <w:szCs w:val="22"/>
                <w:lang w:val="en-GB"/>
              </w:rPr>
            </w:pPr>
            <w:proofErr w:type="gramStart"/>
            <w:r w:rsidRPr="009A1714">
              <w:rPr>
                <w:sz w:val="22"/>
                <w:szCs w:val="22"/>
                <w:lang w:val="en-GB"/>
              </w:rPr>
              <w:t>environmental</w:t>
            </w:r>
            <w:proofErr w:type="gramEnd"/>
            <w:r w:rsidRPr="009A1714">
              <w:rPr>
                <w:sz w:val="22"/>
                <w:szCs w:val="22"/>
                <w:lang w:val="en-GB"/>
              </w:rPr>
              <w:t xml:space="preserve"> issues; waste as an environmental issue; applying environmental science to the management of waste. </w:t>
            </w:r>
          </w:p>
          <w:p w:rsidR="00F67FF1" w:rsidRPr="009A1714" w:rsidRDefault="00F67FF1" w:rsidP="00F67FF1">
            <w:pPr>
              <w:numPr>
                <w:ilvl w:val="0"/>
                <w:numId w:val="7"/>
              </w:numPr>
              <w:spacing w:line="276" w:lineRule="auto"/>
              <w:ind w:left="714" w:hanging="357"/>
              <w:contextualSpacing/>
              <w:jc w:val="both"/>
              <w:rPr>
                <w:sz w:val="22"/>
                <w:szCs w:val="22"/>
                <w:lang w:val="en-GB"/>
              </w:rPr>
            </w:pPr>
            <w:proofErr w:type="gramStart"/>
            <w:r w:rsidRPr="009A1714">
              <w:rPr>
                <w:sz w:val="22"/>
                <w:szCs w:val="22"/>
                <w:lang w:val="en-GB"/>
              </w:rPr>
              <w:t>managing</w:t>
            </w:r>
            <w:proofErr w:type="gramEnd"/>
            <w:r w:rsidRPr="009A1714">
              <w:rPr>
                <w:sz w:val="22"/>
                <w:szCs w:val="22"/>
                <w:lang w:val="en-GB"/>
              </w:rPr>
              <w:t xml:space="preserve"> legal issues and activities in the cleaning and waste industries; managing human resources in the cleaning and wastes industries.</w:t>
            </w:r>
          </w:p>
          <w:p w:rsidR="00F67FF1" w:rsidRPr="009A1714" w:rsidRDefault="00F67FF1" w:rsidP="00F67FF1">
            <w:pPr>
              <w:numPr>
                <w:ilvl w:val="0"/>
                <w:numId w:val="7"/>
              </w:numPr>
              <w:spacing w:line="276" w:lineRule="auto"/>
              <w:ind w:left="714" w:hanging="357"/>
              <w:contextualSpacing/>
              <w:jc w:val="both"/>
              <w:rPr>
                <w:sz w:val="22"/>
                <w:szCs w:val="22"/>
                <w:lang w:val="en-GB"/>
              </w:rPr>
            </w:pPr>
            <w:proofErr w:type="gramStart"/>
            <w:r w:rsidRPr="009A1714">
              <w:rPr>
                <w:sz w:val="22"/>
                <w:szCs w:val="22"/>
                <w:lang w:val="en-GB"/>
              </w:rPr>
              <w:t>mechanical</w:t>
            </w:r>
            <w:proofErr w:type="gramEnd"/>
            <w:r w:rsidRPr="009A1714">
              <w:rPr>
                <w:sz w:val="22"/>
                <w:szCs w:val="22"/>
                <w:lang w:val="en-GB"/>
              </w:rPr>
              <w:t xml:space="preserve">, biological and thermal treatment of waste. </w:t>
            </w:r>
          </w:p>
          <w:p w:rsidR="00F67FF1" w:rsidRPr="009A1714" w:rsidRDefault="00F67FF1" w:rsidP="00F67FF1">
            <w:pPr>
              <w:numPr>
                <w:ilvl w:val="0"/>
                <w:numId w:val="7"/>
              </w:numPr>
              <w:spacing w:line="276" w:lineRule="auto"/>
              <w:ind w:left="714" w:hanging="357"/>
              <w:contextualSpacing/>
              <w:jc w:val="both"/>
              <w:rPr>
                <w:sz w:val="22"/>
                <w:szCs w:val="22"/>
                <w:lang w:val="en-GB"/>
              </w:rPr>
            </w:pPr>
            <w:proofErr w:type="gramStart"/>
            <w:r w:rsidRPr="009A1714">
              <w:rPr>
                <w:sz w:val="22"/>
                <w:szCs w:val="22"/>
                <w:lang w:val="en-GB"/>
              </w:rPr>
              <w:t>environmental</w:t>
            </w:r>
            <w:proofErr w:type="gramEnd"/>
            <w:r w:rsidRPr="009A1714">
              <w:rPr>
                <w:sz w:val="22"/>
                <w:szCs w:val="22"/>
                <w:lang w:val="en-GB"/>
              </w:rPr>
              <w:t xml:space="preserve"> laws of waste management. </w:t>
            </w:r>
          </w:p>
          <w:p w:rsidR="006A1D9E" w:rsidRPr="0000235C" w:rsidRDefault="00F67FF1" w:rsidP="00F67FF1">
            <w:pPr>
              <w:jc w:val="both"/>
              <w:rPr>
                <w:sz w:val="22"/>
                <w:szCs w:val="22"/>
              </w:rPr>
            </w:pPr>
            <w:proofErr w:type="gramStart"/>
            <w:r w:rsidRPr="009A1714">
              <w:rPr>
                <w:sz w:val="22"/>
                <w:szCs w:val="22"/>
                <w:lang w:val="en-GB"/>
              </w:rPr>
              <w:t>contaminated</w:t>
            </w:r>
            <w:proofErr w:type="gramEnd"/>
            <w:r w:rsidRPr="009A1714">
              <w:rPr>
                <w:sz w:val="22"/>
                <w:szCs w:val="22"/>
                <w:lang w:val="en-GB"/>
              </w:rPr>
              <w:t xml:space="preserve"> land; landfill processes.</w:t>
            </w:r>
          </w:p>
        </w:tc>
      </w:tr>
      <w:tr w:rsidR="006A1D9E" w:rsidRPr="0000235C" w:rsidTr="0039381E">
        <w:trPr>
          <w:trHeight w:val="257"/>
        </w:trPr>
        <w:tc>
          <w:tcPr>
            <w:tcW w:w="8856" w:type="dxa"/>
            <w:gridSpan w:val="5"/>
            <w:tcBorders>
              <w:top w:val="single" w:sz="4" w:space="0" w:color="auto"/>
              <w:left w:val="single" w:sz="4" w:space="0" w:color="auto"/>
              <w:bottom w:val="single" w:sz="4" w:space="0" w:color="auto"/>
              <w:right w:val="single" w:sz="4" w:space="0" w:color="auto"/>
            </w:tcBorders>
            <w:vAlign w:val="center"/>
          </w:tcPr>
          <w:p w:rsidR="006A1D9E" w:rsidRPr="0000235C" w:rsidRDefault="000B16FC" w:rsidP="0039381E">
            <w:pPr>
              <w:spacing w:after="240"/>
              <w:jc w:val="center"/>
              <w:rPr>
                <w:rFonts w:eastAsia="Calibri"/>
                <w:iCs/>
                <w:sz w:val="22"/>
                <w:szCs w:val="22"/>
              </w:rPr>
            </w:pPr>
            <w:r w:rsidRPr="00164EC0">
              <w:rPr>
                <w:rFonts w:ascii="Arial" w:hAnsi="Arial" w:cs="Arial"/>
                <w:b/>
                <w:bCs/>
                <w:i/>
                <w:iCs/>
                <w:sz w:val="20"/>
                <w:szCs w:val="20"/>
                <w:lang w:val="en-GB"/>
              </w:rPr>
              <w:t>Detailed schedule of the course:</w:t>
            </w:r>
          </w:p>
        </w:tc>
      </w:tr>
      <w:tr w:rsidR="006A1D9E" w:rsidRPr="005D6475" w:rsidTr="0039381E">
        <w:trPr>
          <w:trHeight w:val="257"/>
        </w:trPr>
        <w:tc>
          <w:tcPr>
            <w:tcW w:w="988" w:type="dxa"/>
            <w:tcBorders>
              <w:top w:val="single" w:sz="4" w:space="0" w:color="auto"/>
              <w:left w:val="single" w:sz="4" w:space="0" w:color="auto"/>
              <w:bottom w:val="single" w:sz="4" w:space="0" w:color="auto"/>
              <w:right w:val="single" w:sz="4" w:space="0" w:color="auto"/>
            </w:tcBorders>
            <w:vAlign w:val="center"/>
          </w:tcPr>
          <w:p w:rsidR="006A1D9E" w:rsidRPr="005D6475" w:rsidRDefault="000B16FC" w:rsidP="0039381E">
            <w:pPr>
              <w:spacing w:after="240"/>
              <w:jc w:val="center"/>
              <w:rPr>
                <w:b/>
                <w:sz w:val="20"/>
                <w:szCs w:val="20"/>
              </w:rPr>
            </w:pPr>
            <w:proofErr w:type="spellStart"/>
            <w:r>
              <w:rPr>
                <w:b/>
                <w:sz w:val="20"/>
                <w:szCs w:val="20"/>
              </w:rPr>
              <w:t>weeks</w:t>
            </w:r>
            <w:proofErr w:type="spellEnd"/>
            <w:r>
              <w:rPr>
                <w:b/>
                <w:sz w:val="20"/>
                <w:szCs w:val="20"/>
              </w:rPr>
              <w:t xml:space="preserve">, </w:t>
            </w:r>
            <w:proofErr w:type="spellStart"/>
            <w:r>
              <w:rPr>
                <w:b/>
                <w:sz w:val="20"/>
                <w:szCs w:val="20"/>
              </w:rPr>
              <w:t>date</w:t>
            </w:r>
            <w:proofErr w:type="spellEnd"/>
          </w:p>
        </w:tc>
        <w:tc>
          <w:tcPr>
            <w:tcW w:w="7868" w:type="dxa"/>
            <w:gridSpan w:val="4"/>
            <w:tcBorders>
              <w:top w:val="single" w:sz="4" w:space="0" w:color="auto"/>
              <w:left w:val="single" w:sz="4" w:space="0" w:color="auto"/>
              <w:bottom w:val="single" w:sz="4" w:space="0" w:color="auto"/>
              <w:right w:val="single" w:sz="4" w:space="0" w:color="auto"/>
            </w:tcBorders>
            <w:vAlign w:val="center"/>
          </w:tcPr>
          <w:p w:rsidR="006A1D9E" w:rsidRPr="000B16FC" w:rsidRDefault="000B16FC" w:rsidP="0039381E">
            <w:pPr>
              <w:spacing w:after="240"/>
              <w:jc w:val="center"/>
              <w:rPr>
                <w:b/>
                <w:i/>
                <w:sz w:val="20"/>
                <w:szCs w:val="20"/>
              </w:rPr>
            </w:pPr>
            <w:r w:rsidRPr="000B16FC">
              <w:rPr>
                <w:rFonts w:ascii="Arial" w:hAnsi="Arial" w:cs="Arial"/>
                <w:b/>
                <w:bCs/>
                <w:i/>
                <w:iCs/>
                <w:sz w:val="20"/>
                <w:szCs w:val="20"/>
                <w:lang w:val="en-GB"/>
              </w:rPr>
              <w:t>Topics of lectures</w:t>
            </w:r>
            <w:r w:rsidRPr="000B16FC">
              <w:rPr>
                <w:rFonts w:ascii="Arial" w:hAnsi="Arial" w:cs="Arial"/>
                <w:b/>
                <w:i/>
                <w:sz w:val="20"/>
                <w:szCs w:val="20"/>
                <w:lang w:val="en-GB"/>
              </w:rPr>
              <w:t xml:space="preserve"> Description</w:t>
            </w:r>
          </w:p>
        </w:tc>
      </w:tr>
      <w:tr w:rsidR="0075198E" w:rsidRPr="009E7EDD" w:rsidTr="007D7707">
        <w:trPr>
          <w:trHeight w:val="170"/>
        </w:trPr>
        <w:tc>
          <w:tcPr>
            <w:tcW w:w="988" w:type="dxa"/>
            <w:tcBorders>
              <w:top w:val="single" w:sz="4" w:space="0" w:color="auto"/>
              <w:left w:val="single" w:sz="4" w:space="0" w:color="auto"/>
              <w:bottom w:val="single" w:sz="4" w:space="0" w:color="auto"/>
              <w:right w:val="single" w:sz="4" w:space="0" w:color="auto"/>
            </w:tcBorders>
            <w:vAlign w:val="center"/>
          </w:tcPr>
          <w:p w:rsidR="0075198E" w:rsidRDefault="0075198E" w:rsidP="0075198E">
            <w:pPr>
              <w:pStyle w:val="Listaszerbekezds"/>
              <w:numPr>
                <w:ilvl w:val="0"/>
                <w:numId w:val="4"/>
              </w:numPr>
              <w:spacing w:after="240"/>
              <w:jc w:val="both"/>
              <w:rPr>
                <w:bCs/>
                <w:sz w:val="20"/>
                <w:szCs w:val="20"/>
              </w:rPr>
            </w:pPr>
          </w:p>
          <w:p w:rsidR="0075198E" w:rsidRPr="00003B2C" w:rsidRDefault="0075198E" w:rsidP="00A44B91">
            <w:pPr>
              <w:spacing w:after="240"/>
              <w:jc w:val="both"/>
              <w:rPr>
                <w:bCs/>
                <w:sz w:val="16"/>
                <w:szCs w:val="16"/>
              </w:rPr>
            </w:pPr>
            <w:r w:rsidRPr="00003B2C">
              <w:rPr>
                <w:bCs/>
                <w:sz w:val="16"/>
                <w:szCs w:val="16"/>
              </w:rPr>
              <w:t>1</w:t>
            </w:r>
            <w:r w:rsidR="00A44B91">
              <w:rPr>
                <w:bCs/>
                <w:sz w:val="16"/>
                <w:szCs w:val="16"/>
              </w:rPr>
              <w:t>8</w:t>
            </w:r>
            <w:r w:rsidRPr="00003B2C">
              <w:rPr>
                <w:bCs/>
                <w:sz w:val="16"/>
                <w:szCs w:val="16"/>
              </w:rPr>
              <w:t>.</w:t>
            </w:r>
            <w:r w:rsidR="003A0466">
              <w:rPr>
                <w:bCs/>
                <w:sz w:val="16"/>
                <w:szCs w:val="16"/>
              </w:rPr>
              <w:t>02.2025</w:t>
            </w:r>
          </w:p>
        </w:tc>
        <w:tc>
          <w:tcPr>
            <w:tcW w:w="7868" w:type="dxa"/>
            <w:gridSpan w:val="4"/>
            <w:tcBorders>
              <w:top w:val="single" w:sz="4" w:space="0" w:color="auto"/>
              <w:left w:val="single" w:sz="4" w:space="0" w:color="auto"/>
              <w:bottom w:val="single" w:sz="4" w:space="0" w:color="auto"/>
              <w:right w:val="single" w:sz="4" w:space="0" w:color="auto"/>
            </w:tcBorders>
          </w:tcPr>
          <w:p w:rsidR="0075198E" w:rsidRPr="00380FC6" w:rsidRDefault="000B16FC" w:rsidP="0075198E">
            <w:pPr>
              <w:rPr>
                <w:sz w:val="22"/>
                <w:szCs w:val="22"/>
              </w:rPr>
            </w:pPr>
            <w:r>
              <w:rPr>
                <w:lang w:val="en-GB"/>
              </w:rPr>
              <w:t>Background of waste management. Circular economy. EPR. Legal background of waste management. Mechanical processes.</w:t>
            </w:r>
          </w:p>
        </w:tc>
      </w:tr>
      <w:tr w:rsidR="0075198E" w:rsidRPr="009E7EDD" w:rsidTr="00003B2C">
        <w:trPr>
          <w:trHeight w:val="170"/>
        </w:trPr>
        <w:tc>
          <w:tcPr>
            <w:tcW w:w="988" w:type="dxa"/>
            <w:tcBorders>
              <w:top w:val="single" w:sz="4" w:space="0" w:color="auto"/>
              <w:left w:val="single" w:sz="4" w:space="0" w:color="auto"/>
              <w:bottom w:val="single" w:sz="4" w:space="0" w:color="auto"/>
              <w:right w:val="single" w:sz="4" w:space="0" w:color="auto"/>
            </w:tcBorders>
            <w:vAlign w:val="center"/>
          </w:tcPr>
          <w:p w:rsidR="0075198E" w:rsidRPr="00003B2C" w:rsidRDefault="0075198E" w:rsidP="0075198E">
            <w:pPr>
              <w:spacing w:after="240"/>
              <w:jc w:val="center"/>
              <w:rPr>
                <w:bCs/>
                <w:sz w:val="20"/>
                <w:szCs w:val="20"/>
              </w:rPr>
            </w:pPr>
            <w:r w:rsidRPr="00003B2C">
              <w:rPr>
                <w:bCs/>
                <w:sz w:val="20"/>
                <w:szCs w:val="20"/>
              </w:rPr>
              <w:t>2.</w:t>
            </w:r>
          </w:p>
          <w:p w:rsidR="0075198E" w:rsidRPr="009E7EDD" w:rsidRDefault="00A44B91" w:rsidP="0075198E">
            <w:pPr>
              <w:spacing w:after="240"/>
              <w:jc w:val="both"/>
              <w:rPr>
                <w:bCs/>
                <w:sz w:val="20"/>
                <w:szCs w:val="20"/>
              </w:rPr>
            </w:pPr>
            <w:r>
              <w:rPr>
                <w:bCs/>
                <w:sz w:val="16"/>
                <w:szCs w:val="16"/>
              </w:rPr>
              <w:t>25</w:t>
            </w:r>
            <w:r w:rsidR="0075198E" w:rsidRPr="00003B2C">
              <w:rPr>
                <w:bCs/>
                <w:sz w:val="16"/>
                <w:szCs w:val="16"/>
              </w:rPr>
              <w:t>.</w:t>
            </w:r>
            <w:r w:rsidR="003A0466">
              <w:rPr>
                <w:bCs/>
                <w:sz w:val="16"/>
                <w:szCs w:val="16"/>
              </w:rPr>
              <w:t>02.2025</w:t>
            </w:r>
          </w:p>
        </w:tc>
        <w:tc>
          <w:tcPr>
            <w:tcW w:w="7868" w:type="dxa"/>
            <w:gridSpan w:val="4"/>
            <w:shd w:val="clear" w:color="auto" w:fill="auto"/>
            <w:vAlign w:val="bottom"/>
          </w:tcPr>
          <w:p w:rsidR="0075198E" w:rsidRPr="00380FC6" w:rsidRDefault="000B16FC" w:rsidP="0075198E">
            <w:pPr>
              <w:spacing w:after="240"/>
              <w:jc w:val="both"/>
              <w:rPr>
                <w:rFonts w:eastAsia="Arial"/>
                <w:sz w:val="22"/>
                <w:szCs w:val="22"/>
              </w:rPr>
            </w:pPr>
            <w:r>
              <w:rPr>
                <w:lang w:val="en-GB"/>
              </w:rPr>
              <w:t xml:space="preserve">Aerobic </w:t>
            </w:r>
            <w:proofErr w:type="spellStart"/>
            <w:r>
              <w:rPr>
                <w:lang w:val="en-GB"/>
              </w:rPr>
              <w:t>tratement</w:t>
            </w:r>
            <w:proofErr w:type="spellEnd"/>
            <w:r>
              <w:rPr>
                <w:lang w:val="en-GB"/>
              </w:rPr>
              <w:t xml:space="preserve">. </w:t>
            </w:r>
            <w:r>
              <w:rPr>
                <w:szCs w:val="20"/>
                <w:lang w:val="en-GB"/>
              </w:rPr>
              <w:t xml:space="preserve">Anaerobic </w:t>
            </w:r>
            <w:proofErr w:type="spellStart"/>
            <w:r>
              <w:rPr>
                <w:szCs w:val="20"/>
                <w:lang w:val="en-GB"/>
              </w:rPr>
              <w:t>tratement</w:t>
            </w:r>
            <w:proofErr w:type="spellEnd"/>
            <w:r>
              <w:rPr>
                <w:szCs w:val="20"/>
                <w:lang w:val="en-GB"/>
              </w:rPr>
              <w:t xml:space="preserve">. Thermal </w:t>
            </w:r>
            <w:proofErr w:type="spellStart"/>
            <w:r>
              <w:rPr>
                <w:szCs w:val="20"/>
                <w:lang w:val="en-GB"/>
              </w:rPr>
              <w:t>tratement</w:t>
            </w:r>
            <w:proofErr w:type="spellEnd"/>
            <w:r>
              <w:rPr>
                <w:szCs w:val="20"/>
                <w:lang w:val="en-GB"/>
              </w:rPr>
              <w:t>.</w:t>
            </w:r>
          </w:p>
        </w:tc>
      </w:tr>
      <w:tr w:rsidR="0075198E" w:rsidRPr="009E7EDD" w:rsidTr="00003B2C">
        <w:trPr>
          <w:trHeight w:val="170"/>
        </w:trPr>
        <w:tc>
          <w:tcPr>
            <w:tcW w:w="988" w:type="dxa"/>
            <w:tcBorders>
              <w:top w:val="single" w:sz="4" w:space="0" w:color="auto"/>
              <w:left w:val="single" w:sz="4" w:space="0" w:color="auto"/>
              <w:bottom w:val="single" w:sz="4" w:space="0" w:color="auto"/>
              <w:right w:val="single" w:sz="4" w:space="0" w:color="auto"/>
            </w:tcBorders>
            <w:vAlign w:val="center"/>
          </w:tcPr>
          <w:p w:rsidR="0075198E" w:rsidRPr="00003B2C" w:rsidRDefault="0075198E" w:rsidP="0075198E">
            <w:pPr>
              <w:spacing w:after="240"/>
              <w:jc w:val="center"/>
              <w:rPr>
                <w:bCs/>
                <w:sz w:val="20"/>
                <w:szCs w:val="20"/>
              </w:rPr>
            </w:pPr>
            <w:r w:rsidRPr="009E7EDD">
              <w:rPr>
                <w:bCs/>
                <w:sz w:val="20"/>
                <w:szCs w:val="20"/>
              </w:rPr>
              <w:lastRenderedPageBreak/>
              <w:t>3.</w:t>
            </w:r>
          </w:p>
          <w:p w:rsidR="0075198E" w:rsidRPr="009E7EDD" w:rsidRDefault="00A44B91" w:rsidP="0075198E">
            <w:pPr>
              <w:spacing w:after="240"/>
              <w:jc w:val="both"/>
              <w:rPr>
                <w:bCs/>
                <w:sz w:val="20"/>
                <w:szCs w:val="20"/>
              </w:rPr>
            </w:pPr>
            <w:r>
              <w:rPr>
                <w:bCs/>
                <w:sz w:val="16"/>
                <w:szCs w:val="16"/>
              </w:rPr>
              <w:t>04</w:t>
            </w:r>
            <w:r w:rsidR="0075198E" w:rsidRPr="00003B2C">
              <w:rPr>
                <w:bCs/>
                <w:sz w:val="16"/>
                <w:szCs w:val="16"/>
              </w:rPr>
              <w:t>.</w:t>
            </w:r>
            <w:r w:rsidR="003A0466">
              <w:rPr>
                <w:bCs/>
                <w:sz w:val="16"/>
                <w:szCs w:val="16"/>
              </w:rPr>
              <w:t>03.2025.</w:t>
            </w:r>
          </w:p>
        </w:tc>
        <w:tc>
          <w:tcPr>
            <w:tcW w:w="7868" w:type="dxa"/>
            <w:gridSpan w:val="4"/>
            <w:shd w:val="clear" w:color="auto" w:fill="auto"/>
            <w:vAlign w:val="bottom"/>
          </w:tcPr>
          <w:p w:rsidR="0075198E" w:rsidRPr="00380FC6" w:rsidRDefault="000B16FC" w:rsidP="00565AAA">
            <w:pPr>
              <w:spacing w:after="240"/>
              <w:jc w:val="both"/>
              <w:rPr>
                <w:rFonts w:eastAsia="Arial"/>
                <w:sz w:val="22"/>
                <w:szCs w:val="22"/>
              </w:rPr>
            </w:pPr>
            <w:r>
              <w:rPr>
                <w:szCs w:val="20"/>
                <w:lang w:val="en-GB"/>
              </w:rPr>
              <w:t xml:space="preserve">Landfilling. </w:t>
            </w:r>
          </w:p>
        </w:tc>
      </w:tr>
      <w:tr w:rsidR="0075198E" w:rsidRPr="009E7EDD" w:rsidTr="0039381E">
        <w:trPr>
          <w:trHeight w:val="627"/>
        </w:trPr>
        <w:tc>
          <w:tcPr>
            <w:tcW w:w="988" w:type="dxa"/>
            <w:tcBorders>
              <w:top w:val="single" w:sz="4" w:space="0" w:color="auto"/>
              <w:left w:val="single" w:sz="4" w:space="0" w:color="auto"/>
              <w:bottom w:val="single" w:sz="4" w:space="0" w:color="auto"/>
              <w:right w:val="single" w:sz="4" w:space="0" w:color="auto"/>
            </w:tcBorders>
            <w:vAlign w:val="center"/>
          </w:tcPr>
          <w:p w:rsidR="0075198E" w:rsidRPr="009E7EDD" w:rsidRDefault="0075198E" w:rsidP="0075198E">
            <w:pPr>
              <w:spacing w:after="240"/>
              <w:jc w:val="center"/>
              <w:rPr>
                <w:bCs/>
                <w:sz w:val="20"/>
                <w:szCs w:val="20"/>
              </w:rPr>
            </w:pPr>
            <w:r w:rsidRPr="009E7EDD">
              <w:rPr>
                <w:bCs/>
                <w:sz w:val="20"/>
                <w:szCs w:val="20"/>
              </w:rPr>
              <w:t>4.</w:t>
            </w:r>
            <w:r>
              <w:rPr>
                <w:bCs/>
                <w:sz w:val="20"/>
                <w:szCs w:val="20"/>
              </w:rPr>
              <w:t xml:space="preserve"> </w:t>
            </w:r>
            <w:r w:rsidR="00A44B91">
              <w:rPr>
                <w:bCs/>
                <w:sz w:val="16"/>
                <w:szCs w:val="16"/>
              </w:rPr>
              <w:t>11</w:t>
            </w:r>
            <w:r w:rsidRPr="00003B2C">
              <w:rPr>
                <w:bCs/>
                <w:sz w:val="16"/>
                <w:szCs w:val="16"/>
              </w:rPr>
              <w:t>.</w:t>
            </w:r>
            <w:r w:rsidR="003A0466">
              <w:rPr>
                <w:bCs/>
                <w:sz w:val="16"/>
                <w:szCs w:val="16"/>
              </w:rPr>
              <w:t>03.2025.</w:t>
            </w:r>
          </w:p>
        </w:tc>
        <w:tc>
          <w:tcPr>
            <w:tcW w:w="7868" w:type="dxa"/>
            <w:gridSpan w:val="4"/>
            <w:shd w:val="clear" w:color="auto" w:fill="auto"/>
            <w:vAlign w:val="bottom"/>
          </w:tcPr>
          <w:p w:rsidR="0075198E" w:rsidRPr="00380FC6" w:rsidRDefault="00565AAA" w:rsidP="0075198E">
            <w:pPr>
              <w:spacing w:after="240"/>
              <w:jc w:val="both"/>
              <w:rPr>
                <w:rFonts w:eastAsia="Arial"/>
                <w:sz w:val="22"/>
                <w:szCs w:val="22"/>
              </w:rPr>
            </w:pPr>
            <w:proofErr w:type="spellStart"/>
            <w:r w:rsidRPr="006365D5">
              <w:rPr>
                <w:szCs w:val="20"/>
                <w:lang w:val="en-GB"/>
              </w:rPr>
              <w:t>Energetical</w:t>
            </w:r>
            <w:proofErr w:type="spellEnd"/>
            <w:r w:rsidRPr="006365D5">
              <w:rPr>
                <w:szCs w:val="20"/>
                <w:lang w:val="en-GB"/>
              </w:rPr>
              <w:t xml:space="preserve"> use of waste. SRF</w:t>
            </w:r>
            <w:r>
              <w:rPr>
                <w:szCs w:val="20"/>
                <w:lang w:val="en-GB"/>
              </w:rPr>
              <w:t>. Reuse of waste as a fuel.</w:t>
            </w:r>
          </w:p>
        </w:tc>
      </w:tr>
      <w:tr w:rsidR="0075198E" w:rsidRPr="009E7EDD" w:rsidTr="0039381E">
        <w:trPr>
          <w:trHeight w:val="257"/>
        </w:trPr>
        <w:tc>
          <w:tcPr>
            <w:tcW w:w="988" w:type="dxa"/>
            <w:tcBorders>
              <w:top w:val="single" w:sz="4" w:space="0" w:color="auto"/>
              <w:left w:val="single" w:sz="4" w:space="0" w:color="auto"/>
              <w:bottom w:val="single" w:sz="4" w:space="0" w:color="auto"/>
              <w:right w:val="single" w:sz="4" w:space="0" w:color="auto"/>
            </w:tcBorders>
            <w:vAlign w:val="center"/>
          </w:tcPr>
          <w:p w:rsidR="0075198E" w:rsidRPr="009E7EDD" w:rsidRDefault="0075198E" w:rsidP="0075198E">
            <w:pPr>
              <w:spacing w:after="240"/>
              <w:jc w:val="center"/>
              <w:rPr>
                <w:bCs/>
                <w:sz w:val="20"/>
                <w:szCs w:val="20"/>
              </w:rPr>
            </w:pPr>
            <w:r w:rsidRPr="009E7EDD">
              <w:rPr>
                <w:bCs/>
                <w:sz w:val="20"/>
                <w:szCs w:val="20"/>
              </w:rPr>
              <w:t>5.</w:t>
            </w:r>
            <w:r w:rsidRPr="00003B2C">
              <w:rPr>
                <w:bCs/>
                <w:sz w:val="16"/>
                <w:szCs w:val="16"/>
              </w:rPr>
              <w:t xml:space="preserve"> </w:t>
            </w:r>
            <w:r w:rsidR="00A44B91">
              <w:rPr>
                <w:bCs/>
                <w:sz w:val="16"/>
                <w:szCs w:val="16"/>
              </w:rPr>
              <w:t>18</w:t>
            </w:r>
            <w:r w:rsidRPr="00003B2C">
              <w:rPr>
                <w:bCs/>
                <w:sz w:val="16"/>
                <w:szCs w:val="16"/>
              </w:rPr>
              <w:t>.</w:t>
            </w:r>
            <w:r w:rsidR="003A0466">
              <w:rPr>
                <w:bCs/>
                <w:sz w:val="16"/>
                <w:szCs w:val="16"/>
              </w:rPr>
              <w:t>03.2025.</w:t>
            </w:r>
          </w:p>
        </w:tc>
        <w:tc>
          <w:tcPr>
            <w:tcW w:w="7868" w:type="dxa"/>
            <w:gridSpan w:val="4"/>
            <w:shd w:val="clear" w:color="auto" w:fill="auto"/>
            <w:vAlign w:val="bottom"/>
          </w:tcPr>
          <w:p w:rsidR="0075198E" w:rsidRPr="00380FC6" w:rsidRDefault="00565AAA" w:rsidP="0075198E">
            <w:pPr>
              <w:spacing w:after="240"/>
              <w:jc w:val="both"/>
              <w:rPr>
                <w:rFonts w:eastAsia="Arial"/>
                <w:sz w:val="22"/>
                <w:szCs w:val="22"/>
              </w:rPr>
            </w:pPr>
            <w:r>
              <w:rPr>
                <w:szCs w:val="20"/>
                <w:lang w:val="en-GB"/>
              </w:rPr>
              <w:t>Collect of waste. Municipal waste, industrial waste.</w:t>
            </w:r>
          </w:p>
        </w:tc>
      </w:tr>
      <w:tr w:rsidR="0075198E" w:rsidRPr="009E7EDD" w:rsidTr="0039381E">
        <w:trPr>
          <w:trHeight w:val="257"/>
        </w:trPr>
        <w:tc>
          <w:tcPr>
            <w:tcW w:w="988" w:type="dxa"/>
            <w:tcBorders>
              <w:top w:val="single" w:sz="4" w:space="0" w:color="auto"/>
              <w:left w:val="single" w:sz="4" w:space="0" w:color="auto"/>
              <w:bottom w:val="single" w:sz="4" w:space="0" w:color="auto"/>
              <w:right w:val="single" w:sz="4" w:space="0" w:color="auto"/>
            </w:tcBorders>
            <w:vAlign w:val="center"/>
          </w:tcPr>
          <w:p w:rsidR="0075198E" w:rsidRPr="009E7EDD" w:rsidRDefault="0075198E" w:rsidP="0075198E">
            <w:pPr>
              <w:spacing w:after="240"/>
              <w:jc w:val="center"/>
              <w:rPr>
                <w:bCs/>
                <w:sz w:val="20"/>
                <w:szCs w:val="20"/>
              </w:rPr>
            </w:pPr>
            <w:r w:rsidRPr="009E7EDD">
              <w:rPr>
                <w:bCs/>
                <w:sz w:val="20"/>
                <w:szCs w:val="20"/>
              </w:rPr>
              <w:t>6.</w:t>
            </w:r>
            <w:r w:rsidR="003A0466">
              <w:rPr>
                <w:bCs/>
                <w:sz w:val="16"/>
                <w:szCs w:val="16"/>
              </w:rPr>
              <w:t xml:space="preserve"> </w:t>
            </w:r>
            <w:r w:rsidR="00A44B91">
              <w:rPr>
                <w:bCs/>
                <w:sz w:val="16"/>
                <w:szCs w:val="16"/>
              </w:rPr>
              <w:t>25</w:t>
            </w:r>
            <w:r w:rsidRPr="00003B2C">
              <w:rPr>
                <w:bCs/>
                <w:sz w:val="16"/>
                <w:szCs w:val="16"/>
              </w:rPr>
              <w:t>.</w:t>
            </w:r>
            <w:r w:rsidR="003A0466">
              <w:rPr>
                <w:bCs/>
                <w:sz w:val="16"/>
                <w:szCs w:val="16"/>
              </w:rPr>
              <w:t>03.2025.</w:t>
            </w:r>
          </w:p>
        </w:tc>
        <w:tc>
          <w:tcPr>
            <w:tcW w:w="7868" w:type="dxa"/>
            <w:gridSpan w:val="4"/>
            <w:shd w:val="clear" w:color="auto" w:fill="auto"/>
            <w:vAlign w:val="bottom"/>
          </w:tcPr>
          <w:p w:rsidR="0075198E" w:rsidRPr="00565AAA" w:rsidRDefault="00565AAA" w:rsidP="0075198E">
            <w:pPr>
              <w:spacing w:after="240"/>
              <w:jc w:val="both"/>
              <w:rPr>
                <w:rFonts w:eastAsia="Arial"/>
                <w:b/>
                <w:sz w:val="22"/>
                <w:szCs w:val="22"/>
              </w:rPr>
            </w:pPr>
            <w:r>
              <w:rPr>
                <w:sz w:val="22"/>
                <w:szCs w:val="22"/>
              </w:rPr>
              <w:t xml:space="preserve">Project </w:t>
            </w:r>
            <w:proofErr w:type="spellStart"/>
            <w:r>
              <w:rPr>
                <w:sz w:val="22"/>
                <w:szCs w:val="22"/>
              </w:rPr>
              <w:t>presentations</w:t>
            </w:r>
            <w:proofErr w:type="spellEnd"/>
            <w:r>
              <w:rPr>
                <w:sz w:val="22"/>
                <w:szCs w:val="22"/>
              </w:rPr>
              <w:t xml:space="preserve"> (</w:t>
            </w:r>
            <w:proofErr w:type="spellStart"/>
            <w:r>
              <w:rPr>
                <w:sz w:val="22"/>
                <w:szCs w:val="22"/>
              </w:rPr>
              <w:t>students</w:t>
            </w:r>
            <w:proofErr w:type="spellEnd"/>
            <w:r>
              <w:rPr>
                <w:sz w:val="22"/>
                <w:szCs w:val="22"/>
              </w:rPr>
              <w:t xml:space="preserve">) </w:t>
            </w:r>
            <w:proofErr w:type="spellStart"/>
            <w:r>
              <w:rPr>
                <w:sz w:val="22"/>
                <w:szCs w:val="22"/>
              </w:rPr>
              <w:t>on</w:t>
            </w:r>
            <w:proofErr w:type="spellEnd"/>
            <w:r>
              <w:rPr>
                <w:sz w:val="22"/>
                <w:szCs w:val="22"/>
              </w:rPr>
              <w:t xml:space="preserve"> </w:t>
            </w:r>
            <w:proofErr w:type="spellStart"/>
            <w:r>
              <w:rPr>
                <w:sz w:val="22"/>
                <w:szCs w:val="22"/>
              </w:rPr>
              <w:t>waste</w:t>
            </w:r>
            <w:proofErr w:type="spellEnd"/>
            <w:r>
              <w:rPr>
                <w:sz w:val="22"/>
                <w:szCs w:val="22"/>
              </w:rPr>
              <w:t xml:space="preserve"> managements.</w:t>
            </w:r>
          </w:p>
        </w:tc>
      </w:tr>
      <w:tr w:rsidR="0075198E" w:rsidRPr="009E7EDD" w:rsidTr="0039381E">
        <w:trPr>
          <w:trHeight w:val="275"/>
        </w:trPr>
        <w:tc>
          <w:tcPr>
            <w:tcW w:w="988" w:type="dxa"/>
            <w:tcBorders>
              <w:top w:val="single" w:sz="4" w:space="0" w:color="auto"/>
              <w:left w:val="single" w:sz="4" w:space="0" w:color="auto"/>
              <w:bottom w:val="single" w:sz="4" w:space="0" w:color="auto"/>
              <w:right w:val="single" w:sz="4" w:space="0" w:color="auto"/>
            </w:tcBorders>
            <w:vAlign w:val="center"/>
          </w:tcPr>
          <w:p w:rsidR="0075198E" w:rsidRPr="009E7EDD" w:rsidRDefault="0075198E" w:rsidP="0075198E">
            <w:pPr>
              <w:spacing w:after="240"/>
              <w:jc w:val="center"/>
              <w:rPr>
                <w:bCs/>
                <w:sz w:val="20"/>
                <w:szCs w:val="20"/>
              </w:rPr>
            </w:pPr>
            <w:r w:rsidRPr="009E7EDD">
              <w:rPr>
                <w:bCs/>
                <w:sz w:val="20"/>
                <w:szCs w:val="20"/>
              </w:rPr>
              <w:t>7.</w:t>
            </w:r>
            <w:r w:rsidRPr="00003B2C">
              <w:rPr>
                <w:bCs/>
                <w:sz w:val="16"/>
                <w:szCs w:val="16"/>
              </w:rPr>
              <w:t xml:space="preserve"> </w:t>
            </w:r>
            <w:r w:rsidR="00A44B91">
              <w:rPr>
                <w:bCs/>
                <w:sz w:val="16"/>
                <w:szCs w:val="16"/>
              </w:rPr>
              <w:t>01</w:t>
            </w:r>
            <w:r w:rsidRPr="00003B2C">
              <w:rPr>
                <w:bCs/>
                <w:sz w:val="16"/>
                <w:szCs w:val="16"/>
              </w:rPr>
              <w:t>.</w:t>
            </w:r>
            <w:r w:rsidR="003A0466">
              <w:rPr>
                <w:bCs/>
                <w:sz w:val="16"/>
                <w:szCs w:val="16"/>
              </w:rPr>
              <w:t>04.2025.</w:t>
            </w:r>
          </w:p>
        </w:tc>
        <w:tc>
          <w:tcPr>
            <w:tcW w:w="7868" w:type="dxa"/>
            <w:gridSpan w:val="4"/>
            <w:shd w:val="clear" w:color="auto" w:fill="auto"/>
            <w:vAlign w:val="bottom"/>
          </w:tcPr>
          <w:p w:rsidR="0075198E" w:rsidRPr="00380FC6" w:rsidRDefault="00565AAA" w:rsidP="0075198E">
            <w:pPr>
              <w:spacing w:after="240"/>
              <w:jc w:val="both"/>
              <w:rPr>
                <w:rFonts w:eastAsia="Arial"/>
                <w:b/>
                <w:sz w:val="22"/>
                <w:szCs w:val="22"/>
              </w:rPr>
            </w:pPr>
            <w:proofErr w:type="spellStart"/>
            <w:r>
              <w:rPr>
                <w:b/>
                <w:sz w:val="22"/>
                <w:szCs w:val="22"/>
              </w:rPr>
              <w:t>W</w:t>
            </w:r>
            <w:r w:rsidRPr="00565AAA">
              <w:rPr>
                <w:b/>
                <w:sz w:val="22"/>
                <w:szCs w:val="22"/>
              </w:rPr>
              <w:t>ritten</w:t>
            </w:r>
            <w:proofErr w:type="spellEnd"/>
            <w:r w:rsidRPr="00565AAA">
              <w:rPr>
                <w:b/>
                <w:sz w:val="22"/>
                <w:szCs w:val="22"/>
              </w:rPr>
              <w:t xml:space="preserve"> test </w:t>
            </w:r>
            <w:proofErr w:type="spellStart"/>
            <w:r w:rsidRPr="00565AAA">
              <w:rPr>
                <w:b/>
                <w:sz w:val="22"/>
                <w:szCs w:val="22"/>
              </w:rPr>
              <w:t>on</w:t>
            </w:r>
            <w:proofErr w:type="spellEnd"/>
            <w:r w:rsidRPr="00565AAA">
              <w:rPr>
                <w:b/>
                <w:sz w:val="22"/>
                <w:szCs w:val="22"/>
              </w:rPr>
              <w:t xml:space="preserve"> </w:t>
            </w:r>
            <w:proofErr w:type="spellStart"/>
            <w:r w:rsidRPr="00565AAA">
              <w:rPr>
                <w:b/>
                <w:sz w:val="22"/>
                <w:szCs w:val="22"/>
              </w:rPr>
              <w:t>waste</w:t>
            </w:r>
            <w:proofErr w:type="spellEnd"/>
            <w:r w:rsidRPr="00565AAA">
              <w:rPr>
                <w:b/>
                <w:sz w:val="22"/>
                <w:szCs w:val="22"/>
              </w:rPr>
              <w:t xml:space="preserve"> </w:t>
            </w:r>
            <w:proofErr w:type="spellStart"/>
            <w:r w:rsidRPr="00565AAA">
              <w:rPr>
                <w:b/>
                <w:sz w:val="22"/>
                <w:szCs w:val="22"/>
              </w:rPr>
              <w:t>managenets</w:t>
            </w:r>
            <w:proofErr w:type="spellEnd"/>
            <w:r w:rsidRPr="00565AAA">
              <w:rPr>
                <w:b/>
                <w:sz w:val="22"/>
                <w:szCs w:val="22"/>
              </w:rPr>
              <w:t>.</w:t>
            </w:r>
          </w:p>
        </w:tc>
      </w:tr>
      <w:tr w:rsidR="0075198E" w:rsidRPr="009E7EDD" w:rsidTr="0039381E">
        <w:trPr>
          <w:trHeight w:val="257"/>
        </w:trPr>
        <w:tc>
          <w:tcPr>
            <w:tcW w:w="988" w:type="dxa"/>
            <w:tcBorders>
              <w:top w:val="single" w:sz="4" w:space="0" w:color="auto"/>
              <w:left w:val="single" w:sz="4" w:space="0" w:color="auto"/>
              <w:bottom w:val="single" w:sz="4" w:space="0" w:color="auto"/>
              <w:right w:val="single" w:sz="4" w:space="0" w:color="auto"/>
            </w:tcBorders>
            <w:vAlign w:val="center"/>
          </w:tcPr>
          <w:p w:rsidR="0075198E" w:rsidRPr="009E7EDD" w:rsidRDefault="0075198E" w:rsidP="00067D63">
            <w:pPr>
              <w:spacing w:after="240"/>
              <w:jc w:val="center"/>
              <w:rPr>
                <w:bCs/>
                <w:sz w:val="20"/>
                <w:szCs w:val="20"/>
              </w:rPr>
            </w:pPr>
            <w:r w:rsidRPr="009E7EDD">
              <w:rPr>
                <w:bCs/>
                <w:sz w:val="20"/>
                <w:szCs w:val="20"/>
              </w:rPr>
              <w:t>8.</w:t>
            </w:r>
            <w:r w:rsidRPr="00003B2C">
              <w:rPr>
                <w:bCs/>
                <w:sz w:val="16"/>
                <w:szCs w:val="16"/>
              </w:rPr>
              <w:t xml:space="preserve"> </w:t>
            </w:r>
            <w:r w:rsidR="00067D63">
              <w:rPr>
                <w:bCs/>
                <w:sz w:val="16"/>
                <w:szCs w:val="16"/>
              </w:rPr>
              <w:t>(</w:t>
            </w:r>
            <w:proofErr w:type="spellStart"/>
            <w:r w:rsidR="00067D63">
              <w:rPr>
                <w:bCs/>
                <w:sz w:val="16"/>
                <w:szCs w:val="16"/>
              </w:rPr>
              <w:t>blocked</w:t>
            </w:r>
            <w:proofErr w:type="spellEnd"/>
            <w:r w:rsidR="00067D63">
              <w:rPr>
                <w:bCs/>
                <w:sz w:val="16"/>
                <w:szCs w:val="16"/>
              </w:rPr>
              <w:t>)</w:t>
            </w:r>
          </w:p>
        </w:tc>
        <w:tc>
          <w:tcPr>
            <w:tcW w:w="7868" w:type="dxa"/>
            <w:gridSpan w:val="4"/>
            <w:tcBorders>
              <w:bottom w:val="single" w:sz="4" w:space="0" w:color="auto"/>
            </w:tcBorders>
            <w:shd w:val="clear" w:color="auto" w:fill="auto"/>
            <w:vAlign w:val="bottom"/>
          </w:tcPr>
          <w:p w:rsidR="0075198E" w:rsidRPr="00380FC6" w:rsidRDefault="008B7C0A" w:rsidP="008B7C0A">
            <w:pPr>
              <w:spacing w:after="240"/>
              <w:jc w:val="both"/>
              <w:rPr>
                <w:sz w:val="22"/>
                <w:szCs w:val="22"/>
              </w:rPr>
            </w:pPr>
            <w:proofErr w:type="spellStart"/>
            <w:r w:rsidRPr="008B7C0A">
              <w:rPr>
                <w:sz w:val="22"/>
                <w:szCs w:val="22"/>
              </w:rPr>
              <w:t>Natural</w:t>
            </w:r>
            <w:proofErr w:type="spellEnd"/>
            <w:r w:rsidRPr="008B7C0A">
              <w:rPr>
                <w:sz w:val="22"/>
                <w:szCs w:val="22"/>
              </w:rPr>
              <w:t xml:space="preserve"> </w:t>
            </w:r>
            <w:proofErr w:type="spellStart"/>
            <w:r>
              <w:rPr>
                <w:sz w:val="22"/>
                <w:szCs w:val="22"/>
              </w:rPr>
              <w:t>nuclear</w:t>
            </w:r>
            <w:proofErr w:type="spellEnd"/>
            <w:r>
              <w:rPr>
                <w:sz w:val="22"/>
                <w:szCs w:val="22"/>
              </w:rPr>
              <w:t xml:space="preserve"> </w:t>
            </w:r>
            <w:proofErr w:type="spellStart"/>
            <w:r>
              <w:rPr>
                <w:sz w:val="22"/>
                <w:szCs w:val="22"/>
              </w:rPr>
              <w:t>trans</w:t>
            </w:r>
            <w:r w:rsidRPr="008B7C0A">
              <w:rPr>
                <w:sz w:val="22"/>
                <w:szCs w:val="22"/>
              </w:rPr>
              <w:t>formations</w:t>
            </w:r>
            <w:proofErr w:type="spellEnd"/>
            <w:r w:rsidRPr="008B7C0A">
              <w:rPr>
                <w:sz w:val="22"/>
                <w:szCs w:val="22"/>
              </w:rPr>
              <w:t xml:space="preserve">. The </w:t>
            </w:r>
            <w:proofErr w:type="spellStart"/>
            <w:r w:rsidRPr="008B7C0A">
              <w:rPr>
                <w:sz w:val="22"/>
                <w:szCs w:val="22"/>
              </w:rPr>
              <w:t>interaction</w:t>
            </w:r>
            <w:proofErr w:type="spellEnd"/>
            <w:r w:rsidRPr="008B7C0A">
              <w:rPr>
                <w:sz w:val="22"/>
                <w:szCs w:val="22"/>
              </w:rPr>
              <w:t xml:space="preserve"> of </w:t>
            </w:r>
            <w:proofErr w:type="spellStart"/>
            <w:r w:rsidRPr="008B7C0A">
              <w:rPr>
                <w:sz w:val="22"/>
                <w:szCs w:val="22"/>
              </w:rPr>
              <w:t>radiation</w:t>
            </w:r>
            <w:proofErr w:type="spellEnd"/>
            <w:r w:rsidRPr="008B7C0A">
              <w:rPr>
                <w:sz w:val="22"/>
                <w:szCs w:val="22"/>
              </w:rPr>
              <w:t xml:space="preserve"> and </w:t>
            </w:r>
            <w:proofErr w:type="spellStart"/>
            <w:r w:rsidRPr="008B7C0A">
              <w:rPr>
                <w:sz w:val="22"/>
                <w:szCs w:val="22"/>
              </w:rPr>
              <w:t>matter</w:t>
            </w:r>
            <w:proofErr w:type="spellEnd"/>
            <w:r w:rsidRPr="008B7C0A">
              <w:rPr>
                <w:sz w:val="22"/>
                <w:szCs w:val="22"/>
              </w:rPr>
              <w:t xml:space="preserve">. </w:t>
            </w:r>
            <w:proofErr w:type="spellStart"/>
            <w:r w:rsidRPr="008B7C0A">
              <w:rPr>
                <w:sz w:val="22"/>
                <w:szCs w:val="22"/>
              </w:rPr>
              <w:t>Detection</w:t>
            </w:r>
            <w:proofErr w:type="spellEnd"/>
            <w:r w:rsidRPr="008B7C0A">
              <w:rPr>
                <w:sz w:val="22"/>
                <w:szCs w:val="22"/>
              </w:rPr>
              <w:t xml:space="preserve"> of </w:t>
            </w:r>
            <w:proofErr w:type="spellStart"/>
            <w:r w:rsidRPr="008B7C0A">
              <w:rPr>
                <w:sz w:val="22"/>
                <w:szCs w:val="22"/>
              </w:rPr>
              <w:t>radiation</w:t>
            </w:r>
            <w:proofErr w:type="spellEnd"/>
            <w:r w:rsidRPr="008B7C0A">
              <w:rPr>
                <w:sz w:val="22"/>
                <w:szCs w:val="22"/>
              </w:rPr>
              <w:t>.</w:t>
            </w:r>
          </w:p>
        </w:tc>
      </w:tr>
      <w:tr w:rsidR="0075198E" w:rsidRPr="009E7EDD" w:rsidTr="0039381E">
        <w:trPr>
          <w:trHeight w:val="257"/>
        </w:trPr>
        <w:tc>
          <w:tcPr>
            <w:tcW w:w="988" w:type="dxa"/>
            <w:tcBorders>
              <w:top w:val="single" w:sz="4" w:space="0" w:color="auto"/>
              <w:left w:val="single" w:sz="4" w:space="0" w:color="auto"/>
              <w:bottom w:val="single" w:sz="4" w:space="0" w:color="auto"/>
              <w:right w:val="single" w:sz="4" w:space="0" w:color="auto"/>
            </w:tcBorders>
            <w:vAlign w:val="center"/>
          </w:tcPr>
          <w:p w:rsidR="0075198E" w:rsidRPr="009E7EDD" w:rsidRDefault="0075198E" w:rsidP="0075198E">
            <w:pPr>
              <w:spacing w:after="240"/>
              <w:jc w:val="center"/>
              <w:rPr>
                <w:bCs/>
                <w:sz w:val="20"/>
                <w:szCs w:val="20"/>
              </w:rPr>
            </w:pPr>
            <w:r w:rsidRPr="009E7EDD">
              <w:rPr>
                <w:bCs/>
                <w:sz w:val="20"/>
                <w:szCs w:val="20"/>
              </w:rPr>
              <w:t>9.</w:t>
            </w:r>
            <w:r w:rsidRPr="00003B2C">
              <w:rPr>
                <w:bCs/>
                <w:sz w:val="16"/>
                <w:szCs w:val="16"/>
              </w:rPr>
              <w:t xml:space="preserve"> </w:t>
            </w:r>
            <w:r w:rsidR="00067D63">
              <w:rPr>
                <w:bCs/>
                <w:sz w:val="16"/>
                <w:szCs w:val="16"/>
              </w:rPr>
              <w:t>(</w:t>
            </w:r>
            <w:proofErr w:type="spellStart"/>
            <w:r w:rsidR="00067D63">
              <w:rPr>
                <w:bCs/>
                <w:sz w:val="16"/>
                <w:szCs w:val="16"/>
              </w:rPr>
              <w:t>blocked</w:t>
            </w:r>
            <w:proofErr w:type="spellEnd"/>
            <w:r w:rsidR="00067D63">
              <w:rPr>
                <w:bCs/>
                <w:sz w:val="16"/>
                <w:szCs w:val="16"/>
              </w:rPr>
              <w:t>)</w:t>
            </w:r>
          </w:p>
        </w:tc>
        <w:tc>
          <w:tcPr>
            <w:tcW w:w="7868" w:type="dxa"/>
            <w:gridSpan w:val="4"/>
            <w:tcBorders>
              <w:top w:val="single" w:sz="4" w:space="0" w:color="auto"/>
            </w:tcBorders>
            <w:shd w:val="clear" w:color="auto" w:fill="auto"/>
            <w:vAlign w:val="bottom"/>
          </w:tcPr>
          <w:p w:rsidR="0075198E" w:rsidRPr="009760A3" w:rsidRDefault="008B7C0A" w:rsidP="0075198E">
            <w:pPr>
              <w:spacing w:after="240"/>
              <w:jc w:val="both"/>
              <w:rPr>
                <w:sz w:val="20"/>
                <w:szCs w:val="20"/>
              </w:rPr>
            </w:pPr>
            <w:proofErr w:type="spellStart"/>
            <w:r w:rsidRPr="008B7C0A">
              <w:rPr>
                <w:sz w:val="22"/>
              </w:rPr>
              <w:t>Dozimetry</w:t>
            </w:r>
            <w:proofErr w:type="spellEnd"/>
            <w:r w:rsidRPr="008B7C0A">
              <w:rPr>
                <w:sz w:val="22"/>
              </w:rPr>
              <w:t xml:space="preserve">. </w:t>
            </w:r>
            <w:proofErr w:type="spellStart"/>
            <w:r w:rsidRPr="008B7C0A">
              <w:rPr>
                <w:sz w:val="22"/>
              </w:rPr>
              <w:t>Legal</w:t>
            </w:r>
            <w:proofErr w:type="spellEnd"/>
            <w:r w:rsidRPr="008B7C0A">
              <w:rPr>
                <w:sz w:val="22"/>
              </w:rPr>
              <w:t xml:space="preserve"> </w:t>
            </w:r>
            <w:proofErr w:type="spellStart"/>
            <w:r w:rsidRPr="008B7C0A">
              <w:rPr>
                <w:sz w:val="22"/>
              </w:rPr>
              <w:t>background</w:t>
            </w:r>
            <w:proofErr w:type="spellEnd"/>
            <w:r w:rsidRPr="008B7C0A">
              <w:rPr>
                <w:sz w:val="22"/>
              </w:rPr>
              <w:t xml:space="preserve">. </w:t>
            </w:r>
            <w:proofErr w:type="spellStart"/>
            <w:r w:rsidRPr="008B7C0A">
              <w:rPr>
                <w:sz w:val="22"/>
              </w:rPr>
              <w:t>Measuring</w:t>
            </w:r>
            <w:proofErr w:type="spellEnd"/>
            <w:r w:rsidRPr="008B7C0A">
              <w:rPr>
                <w:sz w:val="22"/>
              </w:rPr>
              <w:t xml:space="preserve"> </w:t>
            </w:r>
            <w:proofErr w:type="spellStart"/>
            <w:r w:rsidRPr="008B7C0A">
              <w:rPr>
                <w:sz w:val="22"/>
              </w:rPr>
              <w:t>instruments</w:t>
            </w:r>
            <w:proofErr w:type="spellEnd"/>
            <w:r w:rsidRPr="008B7C0A">
              <w:rPr>
                <w:sz w:val="22"/>
              </w:rPr>
              <w:t xml:space="preserve">, </w:t>
            </w:r>
            <w:proofErr w:type="spellStart"/>
            <w:r w:rsidRPr="008B7C0A">
              <w:rPr>
                <w:sz w:val="22"/>
              </w:rPr>
              <w:t>measurement</w:t>
            </w:r>
            <w:proofErr w:type="spellEnd"/>
            <w:r w:rsidRPr="008B7C0A">
              <w:rPr>
                <w:sz w:val="22"/>
              </w:rPr>
              <w:t xml:space="preserve"> </w:t>
            </w:r>
            <w:proofErr w:type="spellStart"/>
            <w:r w:rsidRPr="008B7C0A">
              <w:rPr>
                <w:sz w:val="22"/>
              </w:rPr>
              <w:t>methods</w:t>
            </w:r>
            <w:proofErr w:type="spellEnd"/>
            <w:r w:rsidRPr="008B7C0A">
              <w:rPr>
                <w:sz w:val="22"/>
              </w:rPr>
              <w:t>.</w:t>
            </w:r>
          </w:p>
        </w:tc>
      </w:tr>
      <w:tr w:rsidR="0075198E" w:rsidRPr="009E7EDD" w:rsidTr="0039381E">
        <w:trPr>
          <w:trHeight w:val="257"/>
        </w:trPr>
        <w:tc>
          <w:tcPr>
            <w:tcW w:w="988" w:type="dxa"/>
            <w:tcBorders>
              <w:top w:val="single" w:sz="4" w:space="0" w:color="auto"/>
              <w:left w:val="single" w:sz="4" w:space="0" w:color="auto"/>
              <w:bottom w:val="single" w:sz="4" w:space="0" w:color="auto"/>
              <w:right w:val="single" w:sz="4" w:space="0" w:color="auto"/>
            </w:tcBorders>
            <w:vAlign w:val="center"/>
          </w:tcPr>
          <w:p w:rsidR="0075198E" w:rsidRPr="009E7EDD" w:rsidRDefault="0075198E" w:rsidP="0075198E">
            <w:pPr>
              <w:spacing w:after="240"/>
              <w:jc w:val="center"/>
              <w:rPr>
                <w:bCs/>
                <w:sz w:val="20"/>
                <w:szCs w:val="20"/>
              </w:rPr>
            </w:pPr>
            <w:r w:rsidRPr="009E7EDD">
              <w:rPr>
                <w:bCs/>
                <w:sz w:val="20"/>
                <w:szCs w:val="20"/>
              </w:rPr>
              <w:t>10.</w:t>
            </w:r>
            <w:r w:rsidRPr="00003B2C">
              <w:rPr>
                <w:bCs/>
                <w:sz w:val="16"/>
                <w:szCs w:val="16"/>
              </w:rPr>
              <w:t xml:space="preserve"> </w:t>
            </w:r>
            <w:r w:rsidR="00A44B91">
              <w:rPr>
                <w:bCs/>
                <w:sz w:val="16"/>
                <w:szCs w:val="16"/>
              </w:rPr>
              <w:t>16</w:t>
            </w:r>
            <w:r w:rsidRPr="00003B2C">
              <w:rPr>
                <w:bCs/>
                <w:sz w:val="16"/>
                <w:szCs w:val="16"/>
              </w:rPr>
              <w:t>.</w:t>
            </w:r>
            <w:r w:rsidR="003A0466">
              <w:rPr>
                <w:bCs/>
                <w:sz w:val="16"/>
                <w:szCs w:val="16"/>
              </w:rPr>
              <w:t>04.2025.</w:t>
            </w:r>
          </w:p>
        </w:tc>
        <w:tc>
          <w:tcPr>
            <w:tcW w:w="7868" w:type="dxa"/>
            <w:gridSpan w:val="4"/>
            <w:shd w:val="clear" w:color="auto" w:fill="auto"/>
            <w:vAlign w:val="bottom"/>
          </w:tcPr>
          <w:p w:rsidR="0075198E" w:rsidRPr="008B7C0A" w:rsidRDefault="008B7C0A" w:rsidP="0075198E">
            <w:pPr>
              <w:spacing w:after="240"/>
              <w:jc w:val="both"/>
              <w:rPr>
                <w:sz w:val="22"/>
                <w:szCs w:val="22"/>
              </w:rPr>
            </w:pPr>
            <w:proofErr w:type="spellStart"/>
            <w:r w:rsidRPr="008B7C0A">
              <w:rPr>
                <w:sz w:val="22"/>
                <w:szCs w:val="22"/>
              </w:rPr>
              <w:t>educational</w:t>
            </w:r>
            <w:proofErr w:type="spellEnd"/>
            <w:r w:rsidRPr="008B7C0A">
              <w:rPr>
                <w:sz w:val="22"/>
                <w:szCs w:val="22"/>
              </w:rPr>
              <w:t xml:space="preserve"> </w:t>
            </w:r>
            <w:proofErr w:type="spellStart"/>
            <w:r w:rsidRPr="008B7C0A">
              <w:rPr>
                <w:sz w:val="22"/>
                <w:szCs w:val="22"/>
              </w:rPr>
              <w:t>holiday</w:t>
            </w:r>
            <w:proofErr w:type="spellEnd"/>
          </w:p>
        </w:tc>
      </w:tr>
      <w:tr w:rsidR="0075198E" w:rsidRPr="009E7EDD" w:rsidTr="0039381E">
        <w:trPr>
          <w:trHeight w:val="257"/>
        </w:trPr>
        <w:tc>
          <w:tcPr>
            <w:tcW w:w="988" w:type="dxa"/>
            <w:tcBorders>
              <w:top w:val="single" w:sz="4" w:space="0" w:color="auto"/>
              <w:left w:val="single" w:sz="4" w:space="0" w:color="auto"/>
              <w:bottom w:val="single" w:sz="4" w:space="0" w:color="auto"/>
              <w:right w:val="single" w:sz="4" w:space="0" w:color="auto"/>
            </w:tcBorders>
            <w:vAlign w:val="center"/>
          </w:tcPr>
          <w:p w:rsidR="0075198E" w:rsidRPr="009E7EDD" w:rsidRDefault="0075198E" w:rsidP="0075198E">
            <w:pPr>
              <w:spacing w:after="240"/>
              <w:jc w:val="center"/>
              <w:rPr>
                <w:bCs/>
                <w:sz w:val="20"/>
                <w:szCs w:val="20"/>
              </w:rPr>
            </w:pPr>
            <w:r w:rsidRPr="009E7EDD">
              <w:rPr>
                <w:bCs/>
                <w:sz w:val="20"/>
                <w:szCs w:val="20"/>
              </w:rPr>
              <w:t>11.</w:t>
            </w:r>
            <w:r w:rsidRPr="00003B2C">
              <w:rPr>
                <w:bCs/>
                <w:sz w:val="16"/>
                <w:szCs w:val="16"/>
              </w:rPr>
              <w:t xml:space="preserve"> </w:t>
            </w:r>
            <w:r w:rsidR="00067D63">
              <w:rPr>
                <w:bCs/>
                <w:sz w:val="16"/>
                <w:szCs w:val="16"/>
              </w:rPr>
              <w:t>(</w:t>
            </w:r>
            <w:proofErr w:type="spellStart"/>
            <w:r w:rsidR="00067D63">
              <w:rPr>
                <w:bCs/>
                <w:sz w:val="16"/>
                <w:szCs w:val="16"/>
              </w:rPr>
              <w:t>blocked</w:t>
            </w:r>
            <w:proofErr w:type="spellEnd"/>
            <w:r w:rsidR="00067D63">
              <w:rPr>
                <w:bCs/>
                <w:sz w:val="16"/>
                <w:szCs w:val="16"/>
              </w:rPr>
              <w:t>)</w:t>
            </w:r>
          </w:p>
        </w:tc>
        <w:tc>
          <w:tcPr>
            <w:tcW w:w="7868" w:type="dxa"/>
            <w:gridSpan w:val="4"/>
            <w:shd w:val="clear" w:color="auto" w:fill="auto"/>
            <w:vAlign w:val="bottom"/>
          </w:tcPr>
          <w:p w:rsidR="0075198E" w:rsidRPr="009760A3" w:rsidRDefault="008B7C0A" w:rsidP="0075198E">
            <w:pPr>
              <w:spacing w:after="240"/>
              <w:jc w:val="both"/>
              <w:rPr>
                <w:sz w:val="20"/>
                <w:szCs w:val="20"/>
              </w:rPr>
            </w:pPr>
            <w:r w:rsidRPr="008B7C0A">
              <w:rPr>
                <w:sz w:val="22"/>
              </w:rPr>
              <w:t xml:space="preserve">Radon in </w:t>
            </w:r>
            <w:proofErr w:type="spellStart"/>
            <w:r w:rsidRPr="008B7C0A">
              <w:rPr>
                <w:sz w:val="22"/>
              </w:rPr>
              <w:t>the</w:t>
            </w:r>
            <w:proofErr w:type="spellEnd"/>
            <w:r w:rsidRPr="008B7C0A">
              <w:rPr>
                <w:sz w:val="22"/>
              </w:rPr>
              <w:t xml:space="preserve"> </w:t>
            </w:r>
            <w:proofErr w:type="spellStart"/>
            <w:r w:rsidRPr="008B7C0A">
              <w:rPr>
                <w:sz w:val="22"/>
              </w:rPr>
              <w:t>environment</w:t>
            </w:r>
            <w:proofErr w:type="spellEnd"/>
            <w:r w:rsidRPr="008B7C0A">
              <w:rPr>
                <w:sz w:val="22"/>
              </w:rPr>
              <w:t xml:space="preserve">. </w:t>
            </w:r>
            <w:proofErr w:type="spellStart"/>
            <w:r w:rsidRPr="008B7C0A">
              <w:rPr>
                <w:sz w:val="22"/>
              </w:rPr>
              <w:t>Exposure</w:t>
            </w:r>
            <w:proofErr w:type="spellEnd"/>
            <w:r w:rsidRPr="008B7C0A">
              <w:rPr>
                <w:sz w:val="22"/>
              </w:rPr>
              <w:t xml:space="preserve"> of </w:t>
            </w:r>
            <w:proofErr w:type="spellStart"/>
            <w:r w:rsidRPr="008B7C0A">
              <w:rPr>
                <w:sz w:val="22"/>
              </w:rPr>
              <w:t>natural</w:t>
            </w:r>
            <w:proofErr w:type="spellEnd"/>
            <w:r w:rsidRPr="008B7C0A">
              <w:rPr>
                <w:sz w:val="22"/>
              </w:rPr>
              <w:t xml:space="preserve"> </w:t>
            </w:r>
            <w:proofErr w:type="spellStart"/>
            <w:r w:rsidRPr="008B7C0A">
              <w:rPr>
                <w:sz w:val="22"/>
              </w:rPr>
              <w:t>origin</w:t>
            </w:r>
            <w:proofErr w:type="spellEnd"/>
            <w:r w:rsidRPr="008B7C0A">
              <w:rPr>
                <w:sz w:val="22"/>
              </w:rPr>
              <w:t xml:space="preserve">. </w:t>
            </w:r>
            <w:proofErr w:type="spellStart"/>
            <w:r w:rsidRPr="008B7C0A">
              <w:rPr>
                <w:sz w:val="22"/>
              </w:rPr>
              <w:t>Radiocarbon</w:t>
            </w:r>
            <w:proofErr w:type="spellEnd"/>
            <w:r w:rsidRPr="008B7C0A">
              <w:rPr>
                <w:sz w:val="22"/>
              </w:rPr>
              <w:t xml:space="preserve"> </w:t>
            </w:r>
            <w:proofErr w:type="spellStart"/>
            <w:r w:rsidRPr="008B7C0A">
              <w:rPr>
                <w:sz w:val="22"/>
              </w:rPr>
              <w:t>dating</w:t>
            </w:r>
            <w:proofErr w:type="spellEnd"/>
            <w:r w:rsidRPr="008B7C0A">
              <w:rPr>
                <w:sz w:val="22"/>
              </w:rPr>
              <w:t>.</w:t>
            </w:r>
          </w:p>
        </w:tc>
      </w:tr>
      <w:tr w:rsidR="0075198E" w:rsidRPr="009E7EDD" w:rsidTr="0039381E">
        <w:trPr>
          <w:trHeight w:val="257"/>
        </w:trPr>
        <w:tc>
          <w:tcPr>
            <w:tcW w:w="988" w:type="dxa"/>
            <w:tcBorders>
              <w:top w:val="single" w:sz="4" w:space="0" w:color="auto"/>
              <w:left w:val="single" w:sz="4" w:space="0" w:color="auto"/>
              <w:bottom w:val="single" w:sz="4" w:space="0" w:color="auto"/>
              <w:right w:val="single" w:sz="4" w:space="0" w:color="auto"/>
            </w:tcBorders>
            <w:vAlign w:val="center"/>
          </w:tcPr>
          <w:p w:rsidR="0075198E" w:rsidRPr="009E7EDD" w:rsidRDefault="0075198E" w:rsidP="0075198E">
            <w:pPr>
              <w:spacing w:after="240"/>
              <w:jc w:val="center"/>
              <w:rPr>
                <w:bCs/>
                <w:sz w:val="20"/>
                <w:szCs w:val="20"/>
              </w:rPr>
            </w:pPr>
            <w:r w:rsidRPr="009E7EDD">
              <w:rPr>
                <w:bCs/>
                <w:sz w:val="20"/>
                <w:szCs w:val="20"/>
              </w:rPr>
              <w:t>12.</w:t>
            </w:r>
            <w:r w:rsidRPr="00003B2C">
              <w:rPr>
                <w:bCs/>
                <w:sz w:val="16"/>
                <w:szCs w:val="16"/>
              </w:rPr>
              <w:t xml:space="preserve"> </w:t>
            </w:r>
            <w:r w:rsidR="00067D63">
              <w:rPr>
                <w:bCs/>
                <w:sz w:val="16"/>
                <w:szCs w:val="16"/>
              </w:rPr>
              <w:t>(</w:t>
            </w:r>
            <w:proofErr w:type="spellStart"/>
            <w:r w:rsidR="00067D63">
              <w:rPr>
                <w:bCs/>
                <w:sz w:val="16"/>
                <w:szCs w:val="16"/>
              </w:rPr>
              <w:t>blocked</w:t>
            </w:r>
            <w:proofErr w:type="spellEnd"/>
            <w:r w:rsidR="00067D63">
              <w:rPr>
                <w:bCs/>
                <w:sz w:val="16"/>
                <w:szCs w:val="16"/>
              </w:rPr>
              <w:t>)</w:t>
            </w:r>
          </w:p>
        </w:tc>
        <w:tc>
          <w:tcPr>
            <w:tcW w:w="7868" w:type="dxa"/>
            <w:gridSpan w:val="4"/>
            <w:tcBorders>
              <w:bottom w:val="single" w:sz="4" w:space="0" w:color="auto"/>
            </w:tcBorders>
            <w:shd w:val="clear" w:color="auto" w:fill="auto"/>
            <w:vAlign w:val="bottom"/>
          </w:tcPr>
          <w:p w:rsidR="0075198E" w:rsidRPr="009760A3" w:rsidRDefault="008B7C0A" w:rsidP="0075198E">
            <w:pPr>
              <w:spacing w:after="240"/>
              <w:jc w:val="both"/>
              <w:rPr>
                <w:sz w:val="20"/>
                <w:szCs w:val="20"/>
              </w:rPr>
            </w:pPr>
            <w:proofErr w:type="spellStart"/>
            <w:r w:rsidRPr="008B7C0A">
              <w:rPr>
                <w:sz w:val="22"/>
              </w:rPr>
              <w:t>Use</w:t>
            </w:r>
            <w:proofErr w:type="spellEnd"/>
            <w:r w:rsidRPr="008B7C0A">
              <w:rPr>
                <w:sz w:val="22"/>
              </w:rPr>
              <w:t xml:space="preserve"> of </w:t>
            </w:r>
            <w:proofErr w:type="spellStart"/>
            <w:r w:rsidRPr="008B7C0A">
              <w:rPr>
                <w:sz w:val="22"/>
              </w:rPr>
              <w:t>nuclear</w:t>
            </w:r>
            <w:proofErr w:type="spellEnd"/>
            <w:r w:rsidRPr="008B7C0A">
              <w:rPr>
                <w:sz w:val="22"/>
              </w:rPr>
              <w:t xml:space="preserve"> </w:t>
            </w:r>
            <w:proofErr w:type="spellStart"/>
            <w:r w:rsidRPr="008B7C0A">
              <w:rPr>
                <w:sz w:val="22"/>
              </w:rPr>
              <w:t>energy</w:t>
            </w:r>
            <w:proofErr w:type="spellEnd"/>
            <w:r w:rsidRPr="008B7C0A">
              <w:rPr>
                <w:sz w:val="22"/>
              </w:rPr>
              <w:t xml:space="preserve">, </w:t>
            </w:r>
            <w:proofErr w:type="spellStart"/>
            <w:r w:rsidRPr="008B7C0A">
              <w:rPr>
                <w:sz w:val="22"/>
              </w:rPr>
              <w:t>environmental</w:t>
            </w:r>
            <w:proofErr w:type="spellEnd"/>
            <w:r w:rsidRPr="008B7C0A">
              <w:rPr>
                <w:sz w:val="22"/>
              </w:rPr>
              <w:t xml:space="preserve"> </w:t>
            </w:r>
            <w:proofErr w:type="spellStart"/>
            <w:r w:rsidRPr="008B7C0A">
              <w:rPr>
                <w:sz w:val="22"/>
              </w:rPr>
              <w:t>impacts</w:t>
            </w:r>
            <w:proofErr w:type="spellEnd"/>
            <w:r w:rsidRPr="008B7C0A">
              <w:rPr>
                <w:sz w:val="22"/>
              </w:rPr>
              <w:t xml:space="preserve"> of </w:t>
            </w:r>
            <w:proofErr w:type="spellStart"/>
            <w:r w:rsidRPr="008B7C0A">
              <w:rPr>
                <w:sz w:val="22"/>
              </w:rPr>
              <w:t>nuclear</w:t>
            </w:r>
            <w:proofErr w:type="spellEnd"/>
            <w:r w:rsidRPr="008B7C0A">
              <w:rPr>
                <w:sz w:val="22"/>
              </w:rPr>
              <w:t xml:space="preserve"> </w:t>
            </w:r>
            <w:proofErr w:type="spellStart"/>
            <w:r w:rsidRPr="008B7C0A">
              <w:rPr>
                <w:sz w:val="22"/>
              </w:rPr>
              <w:t>power</w:t>
            </w:r>
            <w:proofErr w:type="spellEnd"/>
            <w:r w:rsidRPr="008B7C0A">
              <w:rPr>
                <w:sz w:val="22"/>
              </w:rPr>
              <w:t xml:space="preserve"> </w:t>
            </w:r>
            <w:proofErr w:type="spellStart"/>
            <w:r w:rsidRPr="008B7C0A">
              <w:rPr>
                <w:sz w:val="22"/>
              </w:rPr>
              <w:t>plants</w:t>
            </w:r>
            <w:proofErr w:type="spellEnd"/>
            <w:r w:rsidRPr="008B7C0A">
              <w:rPr>
                <w:sz w:val="22"/>
              </w:rPr>
              <w:t xml:space="preserve">, </w:t>
            </w:r>
            <w:proofErr w:type="spellStart"/>
            <w:r w:rsidRPr="008B7C0A">
              <w:rPr>
                <w:sz w:val="22"/>
              </w:rPr>
              <w:t>accidents</w:t>
            </w:r>
            <w:proofErr w:type="spellEnd"/>
            <w:r w:rsidRPr="008B7C0A">
              <w:rPr>
                <w:sz w:val="22"/>
              </w:rPr>
              <w:t xml:space="preserve">. </w:t>
            </w:r>
            <w:proofErr w:type="spellStart"/>
            <w:r w:rsidRPr="008B7C0A">
              <w:rPr>
                <w:sz w:val="22"/>
              </w:rPr>
              <w:t>Radiation</w:t>
            </w:r>
            <w:proofErr w:type="spellEnd"/>
            <w:r w:rsidRPr="008B7C0A">
              <w:rPr>
                <w:sz w:val="22"/>
              </w:rPr>
              <w:t xml:space="preserve"> </w:t>
            </w:r>
            <w:proofErr w:type="spellStart"/>
            <w:r w:rsidRPr="008B7C0A">
              <w:rPr>
                <w:sz w:val="22"/>
              </w:rPr>
              <w:t>exposure</w:t>
            </w:r>
            <w:proofErr w:type="spellEnd"/>
            <w:r w:rsidRPr="008B7C0A">
              <w:rPr>
                <w:sz w:val="22"/>
              </w:rPr>
              <w:t xml:space="preserve"> of </w:t>
            </w:r>
            <w:proofErr w:type="spellStart"/>
            <w:r w:rsidRPr="008B7C0A">
              <w:rPr>
                <w:sz w:val="22"/>
              </w:rPr>
              <w:t>artificial</w:t>
            </w:r>
            <w:proofErr w:type="spellEnd"/>
            <w:r w:rsidRPr="008B7C0A">
              <w:rPr>
                <w:sz w:val="22"/>
              </w:rPr>
              <w:t xml:space="preserve"> </w:t>
            </w:r>
            <w:proofErr w:type="spellStart"/>
            <w:r w:rsidRPr="008B7C0A">
              <w:rPr>
                <w:sz w:val="22"/>
              </w:rPr>
              <w:t>origin</w:t>
            </w:r>
            <w:proofErr w:type="spellEnd"/>
            <w:r w:rsidRPr="008B7C0A">
              <w:rPr>
                <w:sz w:val="22"/>
              </w:rPr>
              <w:t>.</w:t>
            </w:r>
            <w:r>
              <w:rPr>
                <w:sz w:val="22"/>
              </w:rPr>
              <w:t xml:space="preserve"> </w:t>
            </w:r>
            <w:proofErr w:type="spellStart"/>
            <w:r>
              <w:rPr>
                <w:sz w:val="22"/>
              </w:rPr>
              <w:t>Special</w:t>
            </w:r>
            <w:proofErr w:type="spellEnd"/>
            <w:r>
              <w:rPr>
                <w:sz w:val="22"/>
              </w:rPr>
              <w:t xml:space="preserve"> </w:t>
            </w:r>
            <w:proofErr w:type="spellStart"/>
            <w:r>
              <w:rPr>
                <w:sz w:val="22"/>
              </w:rPr>
              <w:t>nuclear</w:t>
            </w:r>
            <w:proofErr w:type="spellEnd"/>
            <w:r>
              <w:rPr>
                <w:sz w:val="22"/>
              </w:rPr>
              <w:t xml:space="preserve"> </w:t>
            </w:r>
            <w:proofErr w:type="spellStart"/>
            <w:r>
              <w:rPr>
                <w:sz w:val="22"/>
              </w:rPr>
              <w:t>waste</w:t>
            </w:r>
            <w:proofErr w:type="spellEnd"/>
            <w:r>
              <w:rPr>
                <w:sz w:val="22"/>
              </w:rPr>
              <w:t xml:space="preserve">, </w:t>
            </w:r>
            <w:proofErr w:type="spellStart"/>
            <w:r>
              <w:rPr>
                <w:sz w:val="22"/>
              </w:rPr>
              <w:t>treatment</w:t>
            </w:r>
            <w:proofErr w:type="spellEnd"/>
            <w:r>
              <w:rPr>
                <w:sz w:val="22"/>
              </w:rPr>
              <w:t>.</w:t>
            </w:r>
          </w:p>
        </w:tc>
      </w:tr>
      <w:tr w:rsidR="0075198E" w:rsidRPr="009E7EDD" w:rsidTr="0039381E">
        <w:trPr>
          <w:trHeight w:val="876"/>
        </w:trPr>
        <w:tc>
          <w:tcPr>
            <w:tcW w:w="988" w:type="dxa"/>
            <w:tcBorders>
              <w:top w:val="single" w:sz="4" w:space="0" w:color="auto"/>
              <w:left w:val="single" w:sz="4" w:space="0" w:color="auto"/>
              <w:bottom w:val="single" w:sz="4" w:space="0" w:color="auto"/>
              <w:right w:val="single" w:sz="4" w:space="0" w:color="auto"/>
            </w:tcBorders>
            <w:vAlign w:val="center"/>
          </w:tcPr>
          <w:p w:rsidR="0075198E" w:rsidRPr="009E7EDD" w:rsidRDefault="0075198E" w:rsidP="0075198E">
            <w:pPr>
              <w:spacing w:after="240"/>
              <w:jc w:val="center"/>
              <w:rPr>
                <w:bCs/>
                <w:sz w:val="20"/>
                <w:szCs w:val="20"/>
              </w:rPr>
            </w:pPr>
            <w:r w:rsidRPr="009E7EDD">
              <w:rPr>
                <w:bCs/>
                <w:sz w:val="20"/>
                <w:szCs w:val="20"/>
              </w:rPr>
              <w:t>13.</w:t>
            </w:r>
            <w:r w:rsidRPr="00003B2C">
              <w:rPr>
                <w:bCs/>
                <w:sz w:val="16"/>
                <w:szCs w:val="16"/>
              </w:rPr>
              <w:t xml:space="preserve"> </w:t>
            </w:r>
            <w:r w:rsidR="00A44B91">
              <w:rPr>
                <w:bCs/>
                <w:sz w:val="16"/>
                <w:szCs w:val="16"/>
              </w:rPr>
              <w:t>13</w:t>
            </w:r>
            <w:r w:rsidRPr="00003B2C">
              <w:rPr>
                <w:bCs/>
                <w:sz w:val="16"/>
                <w:szCs w:val="16"/>
              </w:rPr>
              <w:t>.</w:t>
            </w:r>
            <w:r w:rsidR="003A0466">
              <w:rPr>
                <w:bCs/>
                <w:sz w:val="16"/>
                <w:szCs w:val="16"/>
              </w:rPr>
              <w:t>05.2025.</w:t>
            </w:r>
          </w:p>
        </w:tc>
        <w:tc>
          <w:tcPr>
            <w:tcW w:w="7868" w:type="dxa"/>
            <w:gridSpan w:val="4"/>
            <w:tcBorders>
              <w:top w:val="single" w:sz="4" w:space="0" w:color="auto"/>
            </w:tcBorders>
            <w:shd w:val="clear" w:color="auto" w:fill="auto"/>
            <w:vAlign w:val="bottom"/>
          </w:tcPr>
          <w:p w:rsidR="0075198E" w:rsidRPr="009760A3" w:rsidRDefault="00565AAA" w:rsidP="00565AAA">
            <w:pPr>
              <w:spacing w:after="240"/>
              <w:jc w:val="both"/>
              <w:rPr>
                <w:sz w:val="20"/>
                <w:szCs w:val="20"/>
              </w:rPr>
            </w:pPr>
            <w:proofErr w:type="spellStart"/>
            <w:r>
              <w:rPr>
                <w:b/>
                <w:sz w:val="22"/>
                <w:szCs w:val="22"/>
              </w:rPr>
              <w:t>W</w:t>
            </w:r>
            <w:r w:rsidRPr="00565AAA">
              <w:rPr>
                <w:b/>
                <w:sz w:val="22"/>
                <w:szCs w:val="22"/>
              </w:rPr>
              <w:t>ritten</w:t>
            </w:r>
            <w:proofErr w:type="spellEnd"/>
            <w:r w:rsidRPr="00565AAA">
              <w:rPr>
                <w:b/>
                <w:sz w:val="22"/>
                <w:szCs w:val="22"/>
              </w:rPr>
              <w:t xml:space="preserve"> test </w:t>
            </w:r>
            <w:proofErr w:type="spellStart"/>
            <w:r w:rsidRPr="00565AAA">
              <w:rPr>
                <w:b/>
                <w:sz w:val="22"/>
                <w:szCs w:val="22"/>
              </w:rPr>
              <w:t>on</w:t>
            </w:r>
            <w:proofErr w:type="spellEnd"/>
            <w:r w:rsidRPr="00565AAA">
              <w:rPr>
                <w:b/>
                <w:sz w:val="22"/>
                <w:szCs w:val="22"/>
              </w:rPr>
              <w:t xml:space="preserve"> </w:t>
            </w:r>
            <w:proofErr w:type="spellStart"/>
            <w:r>
              <w:rPr>
                <w:b/>
                <w:sz w:val="22"/>
                <w:szCs w:val="22"/>
              </w:rPr>
              <w:t>radiation</w:t>
            </w:r>
            <w:proofErr w:type="spellEnd"/>
            <w:r>
              <w:rPr>
                <w:b/>
                <w:sz w:val="22"/>
                <w:szCs w:val="22"/>
              </w:rPr>
              <w:t xml:space="preserve"> </w:t>
            </w:r>
            <w:proofErr w:type="spellStart"/>
            <w:r>
              <w:rPr>
                <w:b/>
                <w:sz w:val="22"/>
                <w:szCs w:val="22"/>
              </w:rPr>
              <w:t>protection</w:t>
            </w:r>
            <w:proofErr w:type="spellEnd"/>
            <w:r w:rsidRPr="00565AAA">
              <w:rPr>
                <w:b/>
                <w:sz w:val="22"/>
                <w:szCs w:val="22"/>
              </w:rPr>
              <w:t>.</w:t>
            </w:r>
          </w:p>
        </w:tc>
      </w:tr>
      <w:tr w:rsidR="0075198E" w:rsidRPr="009E7EDD" w:rsidTr="0039381E">
        <w:trPr>
          <w:trHeight w:val="257"/>
        </w:trPr>
        <w:tc>
          <w:tcPr>
            <w:tcW w:w="988" w:type="dxa"/>
            <w:tcBorders>
              <w:top w:val="single" w:sz="4" w:space="0" w:color="auto"/>
              <w:left w:val="single" w:sz="4" w:space="0" w:color="auto"/>
              <w:bottom w:val="single" w:sz="4" w:space="0" w:color="auto"/>
              <w:right w:val="single" w:sz="4" w:space="0" w:color="auto"/>
            </w:tcBorders>
            <w:vAlign w:val="center"/>
          </w:tcPr>
          <w:p w:rsidR="0075198E" w:rsidRPr="009E7EDD" w:rsidRDefault="0075198E" w:rsidP="0075198E">
            <w:pPr>
              <w:spacing w:after="240"/>
              <w:jc w:val="center"/>
              <w:rPr>
                <w:bCs/>
                <w:sz w:val="20"/>
                <w:szCs w:val="20"/>
              </w:rPr>
            </w:pPr>
            <w:r w:rsidRPr="009E7EDD">
              <w:rPr>
                <w:bCs/>
                <w:sz w:val="20"/>
                <w:szCs w:val="20"/>
              </w:rPr>
              <w:t>14.</w:t>
            </w:r>
            <w:r w:rsidRPr="00003B2C">
              <w:rPr>
                <w:bCs/>
                <w:sz w:val="16"/>
                <w:szCs w:val="16"/>
              </w:rPr>
              <w:t xml:space="preserve"> </w:t>
            </w:r>
            <w:r w:rsidR="00A44B91">
              <w:rPr>
                <w:bCs/>
                <w:sz w:val="16"/>
                <w:szCs w:val="16"/>
              </w:rPr>
              <w:t>20</w:t>
            </w:r>
            <w:r w:rsidRPr="00003B2C">
              <w:rPr>
                <w:bCs/>
                <w:sz w:val="16"/>
                <w:szCs w:val="16"/>
              </w:rPr>
              <w:t>.</w:t>
            </w:r>
            <w:r w:rsidR="003A0466">
              <w:rPr>
                <w:bCs/>
                <w:sz w:val="16"/>
                <w:szCs w:val="16"/>
              </w:rPr>
              <w:t>05.2025.</w:t>
            </w:r>
          </w:p>
        </w:tc>
        <w:tc>
          <w:tcPr>
            <w:tcW w:w="7868" w:type="dxa"/>
            <w:gridSpan w:val="4"/>
            <w:tcBorders>
              <w:bottom w:val="single" w:sz="4" w:space="0" w:color="auto"/>
            </w:tcBorders>
            <w:shd w:val="clear" w:color="auto" w:fill="auto"/>
            <w:vAlign w:val="bottom"/>
          </w:tcPr>
          <w:p w:rsidR="0075198E" w:rsidRPr="009E7EDD" w:rsidRDefault="00565AAA" w:rsidP="0075198E">
            <w:pPr>
              <w:spacing w:after="240"/>
              <w:jc w:val="both"/>
              <w:rPr>
                <w:sz w:val="20"/>
                <w:szCs w:val="20"/>
              </w:rPr>
            </w:pPr>
            <w:proofErr w:type="spellStart"/>
            <w:r>
              <w:rPr>
                <w:sz w:val="20"/>
                <w:szCs w:val="20"/>
              </w:rPr>
              <w:t>Writt</w:t>
            </w:r>
            <w:r w:rsidR="00F16258">
              <w:rPr>
                <w:sz w:val="20"/>
                <w:szCs w:val="20"/>
              </w:rPr>
              <w:t>en</w:t>
            </w:r>
            <w:proofErr w:type="spellEnd"/>
            <w:r w:rsidR="00F16258">
              <w:rPr>
                <w:sz w:val="20"/>
                <w:szCs w:val="20"/>
              </w:rPr>
              <w:t xml:space="preserve"> test </w:t>
            </w:r>
            <w:proofErr w:type="spellStart"/>
            <w:r w:rsidR="00F16258">
              <w:rPr>
                <w:sz w:val="20"/>
                <w:szCs w:val="20"/>
              </w:rPr>
              <w:t>replacement</w:t>
            </w:r>
            <w:proofErr w:type="spellEnd"/>
            <w:r w:rsidR="00F16258">
              <w:rPr>
                <w:sz w:val="20"/>
                <w:szCs w:val="20"/>
              </w:rPr>
              <w:t>. (</w:t>
            </w:r>
            <w:proofErr w:type="spellStart"/>
            <w:r w:rsidR="00F16258">
              <w:rPr>
                <w:sz w:val="20"/>
                <w:szCs w:val="20"/>
              </w:rPr>
              <w:t>If</w:t>
            </w:r>
            <w:proofErr w:type="spellEnd"/>
            <w:r w:rsidR="00F16258">
              <w:rPr>
                <w:sz w:val="20"/>
                <w:szCs w:val="20"/>
              </w:rPr>
              <w:t xml:space="preserve"> it is </w:t>
            </w:r>
            <w:proofErr w:type="spellStart"/>
            <w:r w:rsidR="00F16258">
              <w:rPr>
                <w:sz w:val="20"/>
                <w:szCs w:val="20"/>
              </w:rPr>
              <w:t>n</w:t>
            </w:r>
            <w:r>
              <w:rPr>
                <w:sz w:val="20"/>
                <w:szCs w:val="20"/>
              </w:rPr>
              <w:t>eeded</w:t>
            </w:r>
            <w:proofErr w:type="spellEnd"/>
            <w:r>
              <w:rPr>
                <w:sz w:val="20"/>
                <w:szCs w:val="20"/>
              </w:rPr>
              <w:t>.)</w:t>
            </w:r>
          </w:p>
        </w:tc>
      </w:tr>
      <w:tr w:rsidR="0075198E" w:rsidRPr="0000235C" w:rsidTr="0039381E">
        <w:trPr>
          <w:trHeight w:val="257"/>
        </w:trPr>
        <w:tc>
          <w:tcPr>
            <w:tcW w:w="8856" w:type="dxa"/>
            <w:gridSpan w:val="5"/>
            <w:tcBorders>
              <w:top w:val="single" w:sz="4" w:space="0" w:color="auto"/>
              <w:left w:val="single" w:sz="4" w:space="0" w:color="auto"/>
              <w:bottom w:val="single" w:sz="4" w:space="0" w:color="auto"/>
            </w:tcBorders>
            <w:vAlign w:val="center"/>
          </w:tcPr>
          <w:p w:rsidR="0075198E" w:rsidRPr="0000235C" w:rsidRDefault="007C678E" w:rsidP="0075198E">
            <w:pPr>
              <w:spacing w:after="240"/>
              <w:jc w:val="center"/>
              <w:rPr>
                <w:rFonts w:eastAsia="Arial Unicode MS"/>
                <w:b/>
                <w:sz w:val="22"/>
                <w:szCs w:val="22"/>
              </w:rPr>
            </w:pPr>
            <w:proofErr w:type="spellStart"/>
            <w:r>
              <w:rPr>
                <w:rFonts w:eastAsia="Arial Unicode MS"/>
                <w:b/>
                <w:sz w:val="22"/>
                <w:szCs w:val="22"/>
              </w:rPr>
              <w:t>Requirements</w:t>
            </w:r>
            <w:proofErr w:type="spellEnd"/>
          </w:p>
        </w:tc>
      </w:tr>
      <w:tr w:rsidR="0075198E" w:rsidRPr="0000235C" w:rsidTr="0039381E">
        <w:trPr>
          <w:trHeight w:val="1502"/>
        </w:trPr>
        <w:tc>
          <w:tcPr>
            <w:tcW w:w="8856" w:type="dxa"/>
            <w:gridSpan w:val="5"/>
            <w:tcBorders>
              <w:top w:val="single" w:sz="4" w:space="0" w:color="auto"/>
              <w:left w:val="single" w:sz="4" w:space="0" w:color="auto"/>
            </w:tcBorders>
            <w:vAlign w:val="center"/>
          </w:tcPr>
          <w:p w:rsidR="0075198E" w:rsidRDefault="007C678E" w:rsidP="0075198E">
            <w:pPr>
              <w:spacing w:after="240"/>
              <w:rPr>
                <w:rFonts w:ascii="Arial" w:hAnsi="Arial" w:cs="Arial"/>
                <w:i/>
                <w:iCs/>
                <w:sz w:val="20"/>
                <w:szCs w:val="20"/>
                <w:lang w:val="en-GB"/>
              </w:rPr>
            </w:pPr>
            <w:r w:rsidRPr="00164EC0">
              <w:rPr>
                <w:rFonts w:ascii="Arial" w:hAnsi="Arial" w:cs="Arial"/>
                <w:i/>
                <w:iCs/>
                <w:sz w:val="20"/>
                <w:szCs w:val="20"/>
                <w:lang w:val="en-GB"/>
              </w:rPr>
              <w:t>Attendance at lectures:</w:t>
            </w:r>
          </w:p>
          <w:p w:rsidR="007C678E" w:rsidRDefault="007C678E" w:rsidP="007C678E">
            <w:pPr>
              <w:widowControl w:val="0"/>
              <w:autoSpaceDE w:val="0"/>
              <w:autoSpaceDN w:val="0"/>
              <w:adjustRightInd w:val="0"/>
              <w:spacing w:before="40" w:after="40"/>
              <w:rPr>
                <w:rFonts w:ascii="Arial" w:hAnsi="Arial" w:cs="Arial"/>
                <w:sz w:val="20"/>
                <w:szCs w:val="20"/>
                <w:lang w:val="en-GB"/>
              </w:rPr>
            </w:pPr>
            <w:r w:rsidRPr="00164EC0">
              <w:rPr>
                <w:rFonts w:ascii="Arial" w:hAnsi="Arial" w:cs="Arial"/>
                <w:sz w:val="20"/>
                <w:szCs w:val="20"/>
                <w:lang w:val="en-GB"/>
              </w:rPr>
              <w:t>It is compulsory to attend the lectures. The rules of education and exam directory (</w:t>
            </w:r>
            <w:r>
              <w:rPr>
                <w:rFonts w:ascii="Arial" w:hAnsi="Arial" w:cs="Arial"/>
                <w:sz w:val="20"/>
                <w:szCs w:val="20"/>
                <w:lang w:val="en-GB"/>
              </w:rPr>
              <w:t>TÜ</w:t>
            </w:r>
            <w:r w:rsidRPr="00164EC0">
              <w:rPr>
                <w:rFonts w:ascii="Arial" w:hAnsi="Arial" w:cs="Arial"/>
                <w:sz w:val="20"/>
                <w:szCs w:val="20"/>
                <w:lang w:val="en-GB"/>
              </w:rPr>
              <w:t>) are the guidelines.</w:t>
            </w:r>
          </w:p>
          <w:p w:rsidR="0075198E" w:rsidRPr="00142298" w:rsidRDefault="007C678E" w:rsidP="0075198E">
            <w:pPr>
              <w:spacing w:after="240"/>
              <w:rPr>
                <w:rFonts w:eastAsia="Arial Unicode MS"/>
                <w:i/>
                <w:iCs/>
                <w:sz w:val="22"/>
                <w:szCs w:val="22"/>
              </w:rPr>
            </w:pPr>
            <w:r>
              <w:rPr>
                <w:rFonts w:ascii="Arial" w:hAnsi="Arial" w:cs="Arial"/>
                <w:sz w:val="20"/>
                <w:szCs w:val="20"/>
                <w:lang w:val="en-GB"/>
              </w:rPr>
              <w:t>One essay is necessary.</w:t>
            </w:r>
          </w:p>
        </w:tc>
      </w:tr>
      <w:tr w:rsidR="0075198E" w:rsidRPr="0000235C" w:rsidTr="0039381E">
        <w:trPr>
          <w:trHeight w:val="1768"/>
        </w:trPr>
        <w:tc>
          <w:tcPr>
            <w:tcW w:w="8856" w:type="dxa"/>
            <w:gridSpan w:val="5"/>
            <w:tcBorders>
              <w:top w:val="single" w:sz="4" w:space="0" w:color="auto"/>
              <w:left w:val="single" w:sz="4" w:space="0" w:color="auto"/>
            </w:tcBorders>
            <w:vAlign w:val="center"/>
          </w:tcPr>
          <w:p w:rsidR="007C678E" w:rsidRDefault="007C678E" w:rsidP="0075198E">
            <w:pPr>
              <w:tabs>
                <w:tab w:val="left" w:pos="720"/>
              </w:tabs>
              <w:spacing w:after="240"/>
              <w:rPr>
                <w:rFonts w:ascii="Arial" w:hAnsi="Arial" w:cs="Arial"/>
                <w:i/>
                <w:iCs/>
                <w:sz w:val="20"/>
                <w:szCs w:val="20"/>
                <w:lang w:val="en-GB"/>
              </w:rPr>
            </w:pPr>
            <w:r w:rsidRPr="00164EC0">
              <w:rPr>
                <w:rFonts w:ascii="Arial" w:hAnsi="Arial" w:cs="Arial"/>
                <w:i/>
                <w:iCs/>
                <w:sz w:val="20"/>
                <w:szCs w:val="20"/>
                <w:lang w:val="en-GB"/>
              </w:rPr>
              <w:t>Exams and tests (types, data)</w:t>
            </w:r>
          </w:p>
          <w:p w:rsidR="0075198E" w:rsidRPr="0000235C" w:rsidRDefault="007C678E" w:rsidP="007C678E">
            <w:pPr>
              <w:rPr>
                <w:sz w:val="22"/>
                <w:szCs w:val="22"/>
              </w:rPr>
            </w:pPr>
            <w:r>
              <w:rPr>
                <w:lang w:val="en-GB"/>
              </w:rPr>
              <w:t>Two written tests.</w:t>
            </w:r>
          </w:p>
        </w:tc>
      </w:tr>
      <w:tr w:rsidR="0075198E" w:rsidRPr="0000235C" w:rsidTr="0039381E">
        <w:trPr>
          <w:trHeight w:val="1502"/>
        </w:trPr>
        <w:tc>
          <w:tcPr>
            <w:tcW w:w="8856" w:type="dxa"/>
            <w:gridSpan w:val="5"/>
            <w:tcBorders>
              <w:top w:val="single" w:sz="4" w:space="0" w:color="auto"/>
              <w:left w:val="single" w:sz="4" w:space="0" w:color="auto"/>
            </w:tcBorders>
            <w:vAlign w:val="center"/>
          </w:tcPr>
          <w:p w:rsidR="007C678E" w:rsidRPr="007C678E" w:rsidRDefault="007C678E" w:rsidP="007C678E">
            <w:pPr>
              <w:rPr>
                <w:i/>
                <w:lang w:val="en-GB"/>
              </w:rPr>
            </w:pPr>
            <w:r w:rsidRPr="007C678E">
              <w:rPr>
                <w:i/>
                <w:lang w:val="en-GB"/>
              </w:rPr>
              <w:t>Methods of qualification:</w:t>
            </w:r>
          </w:p>
          <w:p w:rsidR="007C678E" w:rsidRDefault="007C678E" w:rsidP="007C678E">
            <w:pPr>
              <w:rPr>
                <w:lang w:val="en-GB"/>
              </w:rPr>
            </w:pPr>
          </w:p>
          <w:p w:rsidR="007C678E" w:rsidRDefault="007C678E" w:rsidP="007C678E">
            <w:pPr>
              <w:rPr>
                <w:sz w:val="22"/>
                <w:szCs w:val="22"/>
                <w:lang w:val="en-GB"/>
              </w:rPr>
            </w:pPr>
            <w:r>
              <w:rPr>
                <w:rFonts w:ascii="Arial" w:hAnsi="Arial" w:cs="Arial"/>
                <w:sz w:val="20"/>
                <w:szCs w:val="20"/>
                <w:lang w:val="en-GB"/>
              </w:rPr>
              <w:t>One essay is necessary.</w:t>
            </w:r>
          </w:p>
          <w:p w:rsidR="007C678E" w:rsidRPr="007C678E" w:rsidRDefault="007C678E" w:rsidP="007C678E">
            <w:pPr>
              <w:rPr>
                <w:sz w:val="22"/>
                <w:szCs w:val="22"/>
                <w:lang w:val="en-GB"/>
              </w:rPr>
            </w:pPr>
            <w:r w:rsidRPr="007C678E">
              <w:rPr>
                <w:sz w:val="22"/>
                <w:szCs w:val="22"/>
                <w:lang w:val="en-GB"/>
              </w:rPr>
              <w:t xml:space="preserve">Basis of marking: attendance at lectures and practical works. Written test from </w:t>
            </w:r>
            <w:r>
              <w:rPr>
                <w:sz w:val="22"/>
                <w:szCs w:val="22"/>
                <w:lang w:val="en-GB"/>
              </w:rPr>
              <w:t>waste management</w:t>
            </w:r>
            <w:r w:rsidRPr="007C678E">
              <w:rPr>
                <w:sz w:val="22"/>
                <w:szCs w:val="22"/>
                <w:lang w:val="en-GB"/>
              </w:rPr>
              <w:t xml:space="preserve"> (50 points). Written test from </w:t>
            </w:r>
            <w:r>
              <w:rPr>
                <w:sz w:val="22"/>
                <w:szCs w:val="22"/>
                <w:lang w:val="en-GB"/>
              </w:rPr>
              <w:t>radiation</w:t>
            </w:r>
            <w:r w:rsidRPr="007C678E">
              <w:rPr>
                <w:sz w:val="22"/>
                <w:szCs w:val="22"/>
                <w:lang w:val="en-GB"/>
              </w:rPr>
              <w:t xml:space="preserve"> protection (50 points).</w:t>
            </w:r>
          </w:p>
          <w:p w:rsidR="007C678E" w:rsidRPr="007C678E" w:rsidRDefault="007C678E" w:rsidP="007C678E">
            <w:pPr>
              <w:rPr>
                <w:sz w:val="22"/>
                <w:szCs w:val="22"/>
                <w:lang w:val="en-GB"/>
              </w:rPr>
            </w:pPr>
            <w:r w:rsidRPr="007C678E">
              <w:rPr>
                <w:sz w:val="22"/>
                <w:szCs w:val="22"/>
                <w:lang w:val="en-GB"/>
              </w:rPr>
              <w:t>Marking: Total points from two tests = 100 points</w:t>
            </w:r>
          </w:p>
          <w:p w:rsidR="0075198E" w:rsidRPr="00142298" w:rsidRDefault="007C678E" w:rsidP="00142298">
            <w:pPr>
              <w:rPr>
                <w:sz w:val="22"/>
                <w:szCs w:val="22"/>
                <w:lang w:val="en-GB"/>
              </w:rPr>
            </w:pPr>
            <w:r w:rsidRPr="007C678E">
              <w:rPr>
                <w:sz w:val="22"/>
                <w:szCs w:val="22"/>
                <w:lang w:val="en-GB"/>
              </w:rPr>
              <w:t>0-40 points: fail (1), 41-55 points: pass (2), 56-70 points: satisfactory (3), 71-85 points: good (4), 86-100 points: excellent (5)</w:t>
            </w:r>
          </w:p>
        </w:tc>
      </w:tr>
      <w:tr w:rsidR="0075198E" w:rsidRPr="0000235C" w:rsidTr="0039381E">
        <w:trPr>
          <w:trHeight w:val="273"/>
        </w:trPr>
        <w:tc>
          <w:tcPr>
            <w:tcW w:w="8856" w:type="dxa"/>
            <w:gridSpan w:val="5"/>
            <w:tcBorders>
              <w:top w:val="single" w:sz="4" w:space="0" w:color="auto"/>
              <w:left w:val="single" w:sz="4" w:space="0" w:color="auto"/>
              <w:bottom w:val="single" w:sz="4" w:space="0" w:color="auto"/>
              <w:right w:val="single" w:sz="4" w:space="0" w:color="auto"/>
            </w:tcBorders>
          </w:tcPr>
          <w:p w:rsidR="0075198E" w:rsidRPr="0000235C" w:rsidRDefault="00F67FF1" w:rsidP="0075198E">
            <w:pPr>
              <w:spacing w:after="240"/>
              <w:jc w:val="center"/>
              <w:rPr>
                <w:rFonts w:eastAsia="Calibri"/>
                <w:b/>
                <w:iCs/>
                <w:sz w:val="22"/>
                <w:szCs w:val="22"/>
              </w:rPr>
            </w:pPr>
            <w:r w:rsidRPr="009A1714">
              <w:rPr>
                <w:b/>
                <w:i/>
                <w:sz w:val="22"/>
                <w:szCs w:val="22"/>
                <w:lang w:val="en-GB"/>
              </w:rPr>
              <w:t>Professional competencies:</w:t>
            </w:r>
          </w:p>
        </w:tc>
      </w:tr>
      <w:tr w:rsidR="0075198E" w:rsidRPr="0000235C" w:rsidTr="0039381E">
        <w:trPr>
          <w:trHeight w:val="1610"/>
        </w:trPr>
        <w:tc>
          <w:tcPr>
            <w:tcW w:w="8856" w:type="dxa"/>
            <w:gridSpan w:val="5"/>
            <w:tcBorders>
              <w:top w:val="single" w:sz="4" w:space="0" w:color="auto"/>
              <w:left w:val="single" w:sz="4" w:space="0" w:color="auto"/>
              <w:bottom w:val="single" w:sz="4" w:space="0" w:color="auto"/>
              <w:right w:val="single" w:sz="4" w:space="0" w:color="auto"/>
            </w:tcBorders>
          </w:tcPr>
          <w:p w:rsidR="0075198E" w:rsidRPr="0000235C" w:rsidRDefault="0075198E" w:rsidP="0075198E">
            <w:pPr>
              <w:pStyle w:val="Listaszerbekezds"/>
              <w:ind w:left="720"/>
              <w:contextualSpacing/>
              <w:rPr>
                <w:sz w:val="22"/>
                <w:szCs w:val="22"/>
              </w:rPr>
            </w:pPr>
          </w:p>
          <w:p w:rsidR="00F67FF1" w:rsidRPr="009A1714" w:rsidRDefault="00F67FF1" w:rsidP="00F67FF1">
            <w:pPr>
              <w:jc w:val="both"/>
              <w:rPr>
                <w:sz w:val="22"/>
                <w:szCs w:val="22"/>
                <w:lang w:val="en-GB"/>
              </w:rPr>
            </w:pPr>
            <w:r w:rsidRPr="009A1714">
              <w:rPr>
                <w:sz w:val="22"/>
                <w:szCs w:val="22"/>
                <w:lang w:val="en-GB"/>
              </w:rPr>
              <w:t xml:space="preserve">Comprehensive knowledge of the basic features and interrelations of environmental elements and systems, as well as of the environmentally harmful substances affecting them. </w:t>
            </w:r>
          </w:p>
          <w:p w:rsidR="00F67FF1" w:rsidRPr="009A1714" w:rsidRDefault="00F67FF1" w:rsidP="00F67FF1">
            <w:pPr>
              <w:jc w:val="both"/>
              <w:rPr>
                <w:sz w:val="22"/>
                <w:szCs w:val="22"/>
                <w:lang w:val="en-GB"/>
              </w:rPr>
            </w:pPr>
            <w:r w:rsidRPr="009A1714">
              <w:rPr>
                <w:sz w:val="22"/>
                <w:szCs w:val="22"/>
                <w:lang w:val="en-GB"/>
              </w:rPr>
              <w:t xml:space="preserve">Knowledge of major environmental technologies, equipment and structures associated with each technology, including the functioning and operation thereof. </w:t>
            </w:r>
          </w:p>
          <w:p w:rsidR="00F67FF1" w:rsidRPr="009A1714" w:rsidRDefault="00F67FF1" w:rsidP="00F67FF1">
            <w:pPr>
              <w:jc w:val="both"/>
              <w:rPr>
                <w:sz w:val="22"/>
                <w:szCs w:val="22"/>
                <w:lang w:val="en-GB"/>
              </w:rPr>
            </w:pPr>
            <w:r w:rsidRPr="009A1714">
              <w:rPr>
                <w:sz w:val="22"/>
                <w:szCs w:val="22"/>
                <w:lang w:val="en-GB"/>
              </w:rPr>
              <w:t xml:space="preserve">Able to perform basic tests of the quantity and quality characteristics of environmental elements and systems by state-of-the-art measuring instruments; to draw up and implement measurement plans; and to evaluate data. </w:t>
            </w:r>
          </w:p>
          <w:p w:rsidR="00F67FF1" w:rsidRPr="009A1714" w:rsidRDefault="00F67FF1" w:rsidP="00F67FF1">
            <w:pPr>
              <w:jc w:val="both"/>
              <w:rPr>
                <w:sz w:val="22"/>
                <w:szCs w:val="22"/>
                <w:lang w:val="en-GB"/>
              </w:rPr>
            </w:pPr>
            <w:r w:rsidRPr="009A1714">
              <w:rPr>
                <w:sz w:val="22"/>
                <w:szCs w:val="22"/>
                <w:lang w:val="en-GB"/>
              </w:rPr>
              <w:t xml:space="preserve">Able to solve tasks of water, soil, air, radiation, and noise protection, as well as of waste treatment and processing at proposal level; to participate in preparing decisions; to perform authority audits; and to take part in the operation of these technologies. </w:t>
            </w:r>
          </w:p>
          <w:p w:rsidR="00F67FF1" w:rsidRPr="009A1714" w:rsidRDefault="00F67FF1" w:rsidP="00F67FF1">
            <w:pPr>
              <w:jc w:val="both"/>
              <w:rPr>
                <w:sz w:val="22"/>
                <w:szCs w:val="22"/>
                <w:lang w:val="en-GB"/>
              </w:rPr>
            </w:pPr>
            <w:r w:rsidRPr="009A1714">
              <w:rPr>
                <w:sz w:val="22"/>
                <w:szCs w:val="22"/>
                <w:lang w:val="en-GB"/>
              </w:rPr>
              <w:t xml:space="preserve">Able to carry out assignments as environmental officer. </w:t>
            </w:r>
          </w:p>
          <w:p w:rsidR="00F67FF1" w:rsidRPr="009A1714" w:rsidRDefault="00F67FF1" w:rsidP="00F67FF1">
            <w:pPr>
              <w:jc w:val="both"/>
              <w:rPr>
                <w:sz w:val="22"/>
                <w:szCs w:val="22"/>
                <w:lang w:val="en-GB"/>
              </w:rPr>
            </w:pPr>
            <w:r w:rsidRPr="009A1714">
              <w:rPr>
                <w:sz w:val="22"/>
                <w:szCs w:val="22"/>
                <w:lang w:val="en-GB"/>
              </w:rPr>
              <w:t xml:space="preserve">Able to carry out management duties subject to sufficient professional experience. </w:t>
            </w:r>
          </w:p>
          <w:p w:rsidR="00F67FF1" w:rsidRPr="009A1714" w:rsidRDefault="00F67FF1" w:rsidP="00F67FF1">
            <w:pPr>
              <w:jc w:val="both"/>
              <w:rPr>
                <w:sz w:val="22"/>
                <w:szCs w:val="22"/>
                <w:lang w:val="en-GB"/>
              </w:rPr>
            </w:pPr>
            <w:r w:rsidRPr="009A1714">
              <w:rPr>
                <w:sz w:val="22"/>
                <w:szCs w:val="22"/>
                <w:lang w:val="en-GB"/>
              </w:rPr>
              <w:t xml:space="preserve">Able to reveal deficiencies in the technologies applied and process risks and to initiate mitigation measures after </w:t>
            </w:r>
            <w:proofErr w:type="gramStart"/>
            <w:r w:rsidRPr="009A1714">
              <w:rPr>
                <w:sz w:val="22"/>
                <w:szCs w:val="22"/>
                <w:lang w:val="en-GB"/>
              </w:rPr>
              <w:t>getting</w:t>
            </w:r>
            <w:proofErr w:type="gramEnd"/>
            <w:r w:rsidRPr="009A1714">
              <w:rPr>
                <w:sz w:val="22"/>
                <w:szCs w:val="22"/>
                <w:lang w:val="en-GB"/>
              </w:rPr>
              <w:t xml:space="preserve"> familiarized with the technology concerned. </w:t>
            </w:r>
          </w:p>
          <w:p w:rsidR="00F67FF1" w:rsidRDefault="00F67FF1" w:rsidP="00F67FF1">
            <w:pPr>
              <w:jc w:val="both"/>
              <w:rPr>
                <w:sz w:val="22"/>
                <w:szCs w:val="22"/>
                <w:lang w:val="en-GB"/>
              </w:rPr>
            </w:pPr>
            <w:r w:rsidRPr="009A1714">
              <w:rPr>
                <w:sz w:val="22"/>
                <w:szCs w:val="22"/>
                <w:lang w:val="en-GB"/>
              </w:rPr>
              <w:t>Constantly upgrading their knowledge of environment protection by attending organized professional development training courses.</w:t>
            </w:r>
          </w:p>
          <w:p w:rsidR="00F67FF1" w:rsidRPr="000E68A1" w:rsidRDefault="00F67FF1" w:rsidP="00F67FF1">
            <w:pPr>
              <w:jc w:val="both"/>
              <w:rPr>
                <w:bCs/>
                <w:iCs/>
                <w:sz w:val="22"/>
                <w:szCs w:val="22"/>
                <w:lang w:val="en-GB"/>
              </w:rPr>
            </w:pPr>
            <w:r w:rsidRPr="000E68A1">
              <w:rPr>
                <w:bCs/>
                <w:iCs/>
                <w:sz w:val="22"/>
                <w:szCs w:val="22"/>
                <w:lang w:val="en-GB"/>
              </w:rPr>
              <w:t xml:space="preserve">Knowledge of general and specific mathematical, natural and social scientific principles, rules, relations, and procedures as required </w:t>
            </w:r>
            <w:proofErr w:type="gramStart"/>
            <w:r w:rsidRPr="000E68A1">
              <w:rPr>
                <w:bCs/>
                <w:iCs/>
                <w:sz w:val="22"/>
                <w:szCs w:val="22"/>
                <w:lang w:val="en-GB"/>
              </w:rPr>
              <w:t>to pursue</w:t>
            </w:r>
            <w:proofErr w:type="gramEnd"/>
            <w:r w:rsidRPr="000E68A1">
              <w:rPr>
                <w:bCs/>
                <w:iCs/>
                <w:sz w:val="22"/>
                <w:szCs w:val="22"/>
                <w:lang w:val="en-GB"/>
              </w:rPr>
              <w:t xml:space="preserve"> activities in the special field of environment protection. </w:t>
            </w:r>
          </w:p>
          <w:p w:rsidR="00F67FF1" w:rsidRPr="000E68A1" w:rsidRDefault="00F67FF1" w:rsidP="00F67FF1">
            <w:pPr>
              <w:jc w:val="both"/>
              <w:rPr>
                <w:bCs/>
                <w:iCs/>
                <w:sz w:val="22"/>
                <w:szCs w:val="22"/>
                <w:lang w:val="en-GB"/>
              </w:rPr>
            </w:pPr>
            <w:r w:rsidRPr="000E68A1">
              <w:rPr>
                <w:bCs/>
                <w:iCs/>
                <w:sz w:val="22"/>
                <w:szCs w:val="22"/>
                <w:lang w:val="en-GB"/>
              </w:rPr>
              <w:t xml:space="preserve">Able to communicate both verbally and in writing in their mother tongue and in at least one foreign language, in respect of professional issues, and </w:t>
            </w:r>
            <w:proofErr w:type="gramStart"/>
            <w:r w:rsidRPr="000E68A1">
              <w:rPr>
                <w:bCs/>
                <w:iCs/>
                <w:sz w:val="22"/>
                <w:szCs w:val="22"/>
                <w:lang w:val="en-GB"/>
              </w:rPr>
              <w:t>to continuously develop</w:t>
            </w:r>
            <w:proofErr w:type="gramEnd"/>
            <w:r w:rsidRPr="000E68A1">
              <w:rPr>
                <w:bCs/>
                <w:iCs/>
                <w:sz w:val="22"/>
                <w:szCs w:val="22"/>
                <w:lang w:val="en-GB"/>
              </w:rPr>
              <w:t xml:space="preserve"> their professional skills as required. </w:t>
            </w:r>
          </w:p>
          <w:p w:rsidR="00F67FF1" w:rsidRPr="000E68A1" w:rsidRDefault="00F67FF1" w:rsidP="00F67FF1">
            <w:pPr>
              <w:jc w:val="both"/>
              <w:rPr>
                <w:bCs/>
                <w:iCs/>
                <w:sz w:val="22"/>
                <w:szCs w:val="22"/>
                <w:lang w:val="en-GB"/>
              </w:rPr>
            </w:pPr>
            <w:r w:rsidRPr="000E68A1">
              <w:rPr>
                <w:bCs/>
                <w:iCs/>
                <w:sz w:val="22"/>
                <w:szCs w:val="22"/>
                <w:lang w:val="en-GB"/>
              </w:rPr>
              <w:t xml:space="preserve">Open to professional cooperation with specialists related to their profession but involved in other areas. </w:t>
            </w:r>
          </w:p>
          <w:p w:rsidR="00F67FF1" w:rsidRPr="000E68A1" w:rsidRDefault="00F67FF1" w:rsidP="00F67FF1">
            <w:pPr>
              <w:jc w:val="both"/>
              <w:rPr>
                <w:bCs/>
                <w:iCs/>
                <w:sz w:val="22"/>
                <w:szCs w:val="22"/>
                <w:lang w:val="en-GB"/>
              </w:rPr>
            </w:pPr>
            <w:r w:rsidRPr="000E68A1">
              <w:rPr>
                <w:bCs/>
                <w:iCs/>
                <w:sz w:val="22"/>
                <w:szCs w:val="22"/>
                <w:lang w:val="en-GB"/>
              </w:rPr>
              <w:t xml:space="preserve">Efforts to improve knowledge by on-going self-education and continuously update their knowledge of the world. </w:t>
            </w:r>
          </w:p>
          <w:p w:rsidR="0075198E" w:rsidRPr="00754756" w:rsidRDefault="00F67FF1" w:rsidP="00F67FF1">
            <w:pPr>
              <w:contextualSpacing/>
              <w:rPr>
                <w:sz w:val="22"/>
                <w:szCs w:val="22"/>
              </w:rPr>
            </w:pPr>
            <w:r>
              <w:rPr>
                <w:bCs/>
                <w:iCs/>
                <w:sz w:val="22"/>
                <w:szCs w:val="22"/>
                <w:lang w:val="en-GB"/>
              </w:rPr>
              <w:t>R</w:t>
            </w:r>
            <w:r w:rsidRPr="000E68A1">
              <w:rPr>
                <w:bCs/>
                <w:iCs/>
                <w:sz w:val="22"/>
                <w:szCs w:val="22"/>
                <w:lang w:val="en-GB"/>
              </w:rPr>
              <w:t>esponsible proclamation and representation of the value system of the engineering profession; openness to professionally well-founded critical remarks</w:t>
            </w:r>
            <w:r>
              <w:rPr>
                <w:bCs/>
                <w:iCs/>
                <w:sz w:val="22"/>
                <w:szCs w:val="22"/>
                <w:lang w:val="en-GB"/>
              </w:rPr>
              <w:t>.</w:t>
            </w:r>
          </w:p>
        </w:tc>
      </w:tr>
      <w:tr w:rsidR="0075198E" w:rsidRPr="0000235C" w:rsidTr="0039381E">
        <w:tc>
          <w:tcPr>
            <w:tcW w:w="8856" w:type="dxa"/>
            <w:gridSpan w:val="5"/>
            <w:tcBorders>
              <w:top w:val="single" w:sz="4" w:space="0" w:color="auto"/>
              <w:left w:val="single" w:sz="4" w:space="0" w:color="auto"/>
              <w:bottom w:val="single" w:sz="4" w:space="0" w:color="auto"/>
              <w:right w:val="single" w:sz="4" w:space="0" w:color="auto"/>
            </w:tcBorders>
          </w:tcPr>
          <w:p w:rsidR="0075198E" w:rsidRPr="0000235C" w:rsidRDefault="00F67FF1" w:rsidP="0075198E">
            <w:pPr>
              <w:jc w:val="center"/>
              <w:rPr>
                <w:b/>
                <w:iCs/>
                <w:sz w:val="22"/>
                <w:szCs w:val="22"/>
              </w:rPr>
            </w:pPr>
            <w:r w:rsidRPr="009A1714">
              <w:rPr>
                <w:b/>
                <w:i/>
                <w:sz w:val="22"/>
                <w:szCs w:val="22"/>
                <w:lang w:val="en-GB"/>
              </w:rPr>
              <w:t>Literature:</w:t>
            </w:r>
          </w:p>
        </w:tc>
      </w:tr>
      <w:tr w:rsidR="0075198E" w:rsidRPr="0000235C" w:rsidTr="0039381E">
        <w:trPr>
          <w:trHeight w:val="848"/>
        </w:trPr>
        <w:tc>
          <w:tcPr>
            <w:tcW w:w="8856" w:type="dxa"/>
            <w:gridSpan w:val="5"/>
            <w:tcBorders>
              <w:top w:val="single" w:sz="4" w:space="0" w:color="auto"/>
              <w:left w:val="single" w:sz="4" w:space="0" w:color="auto"/>
              <w:right w:val="single" w:sz="4" w:space="0" w:color="auto"/>
            </w:tcBorders>
          </w:tcPr>
          <w:p w:rsidR="0075198E" w:rsidRDefault="0075198E" w:rsidP="0075198E">
            <w:pPr>
              <w:pStyle w:val="Listaszerbekezds"/>
              <w:ind w:left="720"/>
              <w:rPr>
                <w:sz w:val="22"/>
                <w:szCs w:val="22"/>
              </w:rPr>
            </w:pPr>
          </w:p>
          <w:p w:rsidR="00F67FF1" w:rsidRPr="009A1714" w:rsidRDefault="00F67FF1" w:rsidP="00F67FF1">
            <w:pPr>
              <w:rPr>
                <w:sz w:val="22"/>
                <w:szCs w:val="22"/>
                <w:lang w:val="en-GB"/>
              </w:rPr>
            </w:pPr>
            <w:proofErr w:type="spellStart"/>
            <w:r w:rsidRPr="009A1714">
              <w:rPr>
                <w:sz w:val="22"/>
                <w:szCs w:val="22"/>
                <w:lang w:val="en-GB"/>
              </w:rPr>
              <w:t>Márton</w:t>
            </w:r>
            <w:proofErr w:type="spellEnd"/>
            <w:r w:rsidRPr="009A1714">
              <w:rPr>
                <w:sz w:val="22"/>
                <w:szCs w:val="22"/>
                <w:lang w:val="en-GB"/>
              </w:rPr>
              <w:t xml:space="preserve"> </w:t>
            </w:r>
            <w:proofErr w:type="spellStart"/>
            <w:r w:rsidRPr="009A1714">
              <w:rPr>
                <w:sz w:val="22"/>
                <w:szCs w:val="22"/>
                <w:lang w:val="en-GB"/>
              </w:rPr>
              <w:t>Herczeg</w:t>
            </w:r>
            <w:proofErr w:type="spellEnd"/>
            <w:r w:rsidRPr="009A1714">
              <w:rPr>
                <w:sz w:val="22"/>
                <w:szCs w:val="22"/>
                <w:lang w:val="en-GB"/>
              </w:rPr>
              <w:t xml:space="preserve">: Municipal waste management in Hungary EEA project manager </w:t>
            </w:r>
            <w:proofErr w:type="spellStart"/>
            <w:r w:rsidRPr="009A1714">
              <w:rPr>
                <w:sz w:val="22"/>
                <w:szCs w:val="22"/>
                <w:lang w:val="en-GB"/>
              </w:rPr>
              <w:t>Almut</w:t>
            </w:r>
            <w:proofErr w:type="spellEnd"/>
            <w:r w:rsidRPr="009A1714">
              <w:rPr>
                <w:sz w:val="22"/>
                <w:szCs w:val="22"/>
                <w:lang w:val="en-GB"/>
              </w:rPr>
              <w:t xml:space="preserve"> </w:t>
            </w:r>
          </w:p>
          <w:p w:rsidR="00F67FF1" w:rsidRPr="009A1714" w:rsidRDefault="00F67FF1" w:rsidP="00F67FF1">
            <w:pPr>
              <w:rPr>
                <w:sz w:val="22"/>
                <w:szCs w:val="22"/>
                <w:lang w:val="en-GB"/>
              </w:rPr>
            </w:pPr>
            <w:proofErr w:type="spellStart"/>
            <w:r w:rsidRPr="009A1714">
              <w:rPr>
                <w:sz w:val="22"/>
                <w:szCs w:val="22"/>
                <w:lang w:val="en-GB"/>
              </w:rPr>
              <w:t>Reichel</w:t>
            </w:r>
            <w:proofErr w:type="spellEnd"/>
            <w:r w:rsidRPr="009A1714">
              <w:rPr>
                <w:sz w:val="22"/>
                <w:szCs w:val="22"/>
                <w:lang w:val="en-GB"/>
              </w:rPr>
              <w:t xml:space="preserve"> ETC/SCP February 2013 Eurostat,     2012:     ‘Waste     database    municipal    waste‘ http://epp.eurostat.ec.europa.eu/portal/page/portal/waste/data/database  Accessed  May 2012</w:t>
            </w:r>
          </w:p>
          <w:p w:rsidR="00F67FF1" w:rsidRPr="009A1714" w:rsidRDefault="00F67FF1" w:rsidP="00F67FF1">
            <w:pPr>
              <w:rPr>
                <w:sz w:val="22"/>
                <w:szCs w:val="22"/>
                <w:lang w:val="en-GB"/>
              </w:rPr>
            </w:pPr>
            <w:r w:rsidRPr="009A1714">
              <w:rPr>
                <w:sz w:val="22"/>
                <w:szCs w:val="22"/>
                <w:lang w:val="en-GB"/>
              </w:rPr>
              <w:t>European Commission (2012). Support to Member States in improving waste management based on assessment of Member States’ performance. Screening Report. Screening of all EU Member States’ waste management performance. DRAFT Version 1. 12 April 2012</w:t>
            </w:r>
          </w:p>
          <w:p w:rsidR="00F67FF1" w:rsidRPr="009A1714" w:rsidRDefault="00F67FF1" w:rsidP="00F67FF1">
            <w:pPr>
              <w:rPr>
                <w:sz w:val="22"/>
                <w:szCs w:val="22"/>
                <w:lang w:val="en-GB"/>
              </w:rPr>
            </w:pPr>
            <w:proofErr w:type="spellStart"/>
            <w:r w:rsidRPr="009A1714">
              <w:rPr>
                <w:sz w:val="22"/>
                <w:szCs w:val="22"/>
                <w:lang w:val="en-GB"/>
              </w:rPr>
              <w:t>Nijkerk</w:t>
            </w:r>
            <w:proofErr w:type="spellEnd"/>
            <w:r w:rsidRPr="009A1714">
              <w:rPr>
                <w:sz w:val="22"/>
                <w:szCs w:val="22"/>
                <w:lang w:val="en-GB"/>
              </w:rPr>
              <w:t xml:space="preserve">, A.A., </w:t>
            </w:r>
            <w:proofErr w:type="spellStart"/>
            <w:r w:rsidRPr="009A1714">
              <w:rPr>
                <w:sz w:val="22"/>
                <w:szCs w:val="22"/>
                <w:lang w:val="en-GB"/>
              </w:rPr>
              <w:t>Dalmijn</w:t>
            </w:r>
            <w:proofErr w:type="spellEnd"/>
            <w:r w:rsidRPr="009A1714">
              <w:rPr>
                <w:sz w:val="22"/>
                <w:szCs w:val="22"/>
                <w:lang w:val="en-GB"/>
              </w:rPr>
              <w:t>, W.L</w:t>
            </w:r>
            <w:proofErr w:type="gramStart"/>
            <w:r w:rsidRPr="009A1714">
              <w:rPr>
                <w:sz w:val="22"/>
                <w:szCs w:val="22"/>
                <w:lang w:val="en-GB"/>
              </w:rPr>
              <w:t>. :</w:t>
            </w:r>
            <w:proofErr w:type="gramEnd"/>
            <w:r w:rsidRPr="009A1714">
              <w:rPr>
                <w:sz w:val="22"/>
                <w:szCs w:val="22"/>
                <w:lang w:val="en-GB"/>
              </w:rPr>
              <w:t xml:space="preserve"> Handbook of Recycling Techniques (ISBN 90-802909-3-9). </w:t>
            </w:r>
            <w:proofErr w:type="spellStart"/>
            <w:r w:rsidRPr="009A1714">
              <w:rPr>
                <w:sz w:val="22"/>
                <w:szCs w:val="22"/>
                <w:lang w:val="en-GB"/>
              </w:rPr>
              <w:t>Nijkerk</w:t>
            </w:r>
            <w:proofErr w:type="spellEnd"/>
            <w:r w:rsidRPr="009A1714">
              <w:rPr>
                <w:sz w:val="22"/>
                <w:szCs w:val="22"/>
                <w:lang w:val="en-GB"/>
              </w:rPr>
              <w:t xml:space="preserve"> Consultancy February 2001, 5th Revised edition (pp.1-254 )</w:t>
            </w:r>
          </w:p>
          <w:p w:rsidR="0075198E" w:rsidRPr="00754756" w:rsidRDefault="00F67FF1" w:rsidP="00F67FF1">
            <w:pPr>
              <w:rPr>
                <w:sz w:val="22"/>
                <w:szCs w:val="22"/>
              </w:rPr>
            </w:pPr>
            <w:r w:rsidRPr="009A1714">
              <w:rPr>
                <w:sz w:val="22"/>
                <w:szCs w:val="22"/>
                <w:lang w:val="en-GB"/>
              </w:rPr>
              <w:t>Ram Chandra: Environmental Waste Management, 2015 by Taylor and Francis Group, U.S.</w:t>
            </w:r>
          </w:p>
        </w:tc>
      </w:tr>
    </w:tbl>
    <w:p w:rsidR="006A1D9E" w:rsidRDefault="006A1D9E" w:rsidP="006A1D9E"/>
    <w:p w:rsidR="00D70EF7" w:rsidRDefault="00D70EF7"/>
    <w:sectPr w:rsidR="00D70E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50CC6"/>
    <w:multiLevelType w:val="hybridMultilevel"/>
    <w:tmpl w:val="8F508D76"/>
    <w:lvl w:ilvl="0" w:tplc="A7A6216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F3E2BF3"/>
    <w:multiLevelType w:val="hybridMultilevel"/>
    <w:tmpl w:val="93DAB23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0C35713"/>
    <w:multiLevelType w:val="hybridMultilevel"/>
    <w:tmpl w:val="8A04450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6122050"/>
    <w:multiLevelType w:val="hybridMultilevel"/>
    <w:tmpl w:val="8A04450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5455785F"/>
    <w:multiLevelType w:val="hybridMultilevel"/>
    <w:tmpl w:val="D596670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5DBC47E4"/>
    <w:multiLevelType w:val="hybridMultilevel"/>
    <w:tmpl w:val="8A04450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63282FD1"/>
    <w:multiLevelType w:val="hybridMultilevel"/>
    <w:tmpl w:val="2F344CDE"/>
    <w:lvl w:ilvl="0" w:tplc="C3FAD95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2"/>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D9E"/>
    <w:rsid w:val="00002962"/>
    <w:rsid w:val="00003B2C"/>
    <w:rsid w:val="000247DB"/>
    <w:rsid w:val="00067D63"/>
    <w:rsid w:val="000B16FC"/>
    <w:rsid w:val="00142298"/>
    <w:rsid w:val="00380FC6"/>
    <w:rsid w:val="003A0466"/>
    <w:rsid w:val="005035AF"/>
    <w:rsid w:val="00506B38"/>
    <w:rsid w:val="00565AAA"/>
    <w:rsid w:val="005E5D17"/>
    <w:rsid w:val="006A1D9E"/>
    <w:rsid w:val="0075198E"/>
    <w:rsid w:val="00754756"/>
    <w:rsid w:val="007C678E"/>
    <w:rsid w:val="008075B9"/>
    <w:rsid w:val="008B7C0A"/>
    <w:rsid w:val="009760A3"/>
    <w:rsid w:val="00A12492"/>
    <w:rsid w:val="00A44B91"/>
    <w:rsid w:val="00CF565D"/>
    <w:rsid w:val="00D70EF7"/>
    <w:rsid w:val="00D93404"/>
    <w:rsid w:val="00DD613A"/>
    <w:rsid w:val="00E77FE5"/>
    <w:rsid w:val="00F16258"/>
    <w:rsid w:val="00F67FF1"/>
    <w:rsid w:val="00FD248A"/>
    <w:rsid w:val="00FF30C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A29BA"/>
  <w15:chartTrackingRefBased/>
  <w15:docId w15:val="{25185AD8-1B58-4A57-963A-73A973A93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A1D9E"/>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6A1D9E"/>
    <w:pPr>
      <w:ind w:left="708"/>
    </w:pPr>
  </w:style>
  <w:style w:type="character" w:styleId="Hiperhivatkozs">
    <w:name w:val="Hyperlink"/>
    <w:uiPriority w:val="99"/>
    <w:unhideWhenUsed/>
    <w:rsid w:val="006A1D9E"/>
    <w:rPr>
      <w:color w:val="0000FF"/>
      <w:u w:val="single"/>
    </w:rPr>
  </w:style>
  <w:style w:type="paragraph" w:styleId="lfej">
    <w:name w:val="header"/>
    <w:basedOn w:val="Norml"/>
    <w:link w:val="lfejChar"/>
    <w:uiPriority w:val="99"/>
    <w:rsid w:val="00754756"/>
    <w:pPr>
      <w:tabs>
        <w:tab w:val="center" w:pos="4536"/>
        <w:tab w:val="right" w:pos="9072"/>
      </w:tabs>
    </w:pPr>
  </w:style>
  <w:style w:type="character" w:customStyle="1" w:styleId="lfejChar">
    <w:name w:val="Élőfej Char"/>
    <w:basedOn w:val="Bekezdsalapbettpusa"/>
    <w:link w:val="lfej"/>
    <w:uiPriority w:val="99"/>
    <w:rsid w:val="00754756"/>
    <w:rPr>
      <w:rFonts w:ascii="Times New Roman" w:eastAsia="Times New Roman" w:hAnsi="Times New Roman" w:cs="Times New Roman"/>
      <w:sz w:val="24"/>
      <w:szCs w:val="24"/>
      <w:lang w:eastAsia="hu-HU"/>
    </w:rPr>
  </w:style>
  <w:style w:type="paragraph" w:customStyle="1" w:styleId="Lers">
    <w:name w:val="Leírás"/>
    <w:basedOn w:val="Norml"/>
    <w:rsid w:val="0075198E"/>
    <w:pPr>
      <w:widowControl w:val="0"/>
      <w:autoSpaceDE w:val="0"/>
      <w:autoSpaceDN w:val="0"/>
      <w:adjustRightInd w:val="0"/>
      <w:spacing w:before="40" w:after="40"/>
      <w:jc w:val="both"/>
    </w:pPr>
    <w:rPr>
      <w:rFonts w:ascii="Arial" w:hAnsi="Arial"/>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973</Words>
  <Characters>6716</Characters>
  <Application>Microsoft Office Word</Application>
  <DocSecurity>0</DocSecurity>
  <Lines>55</Lines>
  <Paragraphs>15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Ágoston Csaba</dc:creator>
  <cp:keywords/>
  <dc:description/>
  <cp:lastModifiedBy>Dr. Ágoston Csaba</cp:lastModifiedBy>
  <cp:revision>15</cp:revision>
  <dcterms:created xsi:type="dcterms:W3CDTF">2025-02-09T10:37:00Z</dcterms:created>
  <dcterms:modified xsi:type="dcterms:W3CDTF">2025-02-09T11:32:00Z</dcterms:modified>
</cp:coreProperties>
</file>