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531"/>
        <w:gridCol w:w="2128"/>
        <w:gridCol w:w="2283"/>
        <w:gridCol w:w="1785"/>
      </w:tblGrid>
      <w:tr w:rsidR="002C3613" w:rsidRPr="00693070" w14:paraId="6251E311" w14:textId="77777777" w:rsidTr="00A909A1">
        <w:tc>
          <w:tcPr>
            <w:tcW w:w="2660" w:type="dxa"/>
            <w:gridSpan w:val="2"/>
            <w:tcBorders>
              <w:top w:val="single" w:sz="4" w:space="0" w:color="auto"/>
              <w:left w:val="single" w:sz="4" w:space="0" w:color="auto"/>
              <w:bottom w:val="single" w:sz="4" w:space="0" w:color="auto"/>
              <w:right w:val="single" w:sz="4" w:space="0" w:color="auto"/>
            </w:tcBorders>
            <w:vAlign w:val="center"/>
          </w:tcPr>
          <w:p w14:paraId="270B607F" w14:textId="77777777" w:rsidR="002C3613" w:rsidRPr="00693070" w:rsidRDefault="002C3613" w:rsidP="001D4DD8">
            <w:pPr>
              <w:rPr>
                <w:b/>
                <w:i/>
                <w:sz w:val="22"/>
                <w:szCs w:val="22"/>
                <w:lang w:val="en-GB"/>
              </w:rPr>
            </w:pPr>
            <w:r w:rsidRPr="00693070">
              <w:rPr>
                <w:b/>
                <w:i/>
                <w:sz w:val="22"/>
                <w:szCs w:val="22"/>
                <w:lang w:val="en-GB"/>
              </w:rPr>
              <w:t>Title of the course:</w:t>
            </w:r>
          </w:p>
          <w:p w14:paraId="7A81C1D3" w14:textId="77777777" w:rsidR="002C3613" w:rsidRPr="00693070" w:rsidRDefault="002C3613" w:rsidP="001D4DD8">
            <w:pPr>
              <w:rPr>
                <w:b/>
                <w:sz w:val="22"/>
                <w:szCs w:val="22"/>
                <w:lang w:val="en-GB"/>
              </w:rPr>
            </w:pPr>
            <w:r w:rsidRPr="00693070">
              <w:rPr>
                <w:rFonts w:eastAsia="Calibri"/>
                <w:b/>
                <w:sz w:val="22"/>
                <w:szCs w:val="22"/>
                <w:lang w:val="en-GB" w:eastAsia="en-US"/>
              </w:rPr>
              <w:t>Public Health and Health Protection</w:t>
            </w:r>
          </w:p>
        </w:tc>
        <w:tc>
          <w:tcPr>
            <w:tcW w:w="2128" w:type="dxa"/>
            <w:tcBorders>
              <w:top w:val="single" w:sz="4" w:space="0" w:color="auto"/>
              <w:left w:val="single" w:sz="4" w:space="0" w:color="auto"/>
              <w:bottom w:val="single" w:sz="4" w:space="0" w:color="auto"/>
              <w:right w:val="single" w:sz="4" w:space="0" w:color="auto"/>
            </w:tcBorders>
            <w:vAlign w:val="center"/>
          </w:tcPr>
          <w:p w14:paraId="5EF5A5C0" w14:textId="77777777" w:rsidR="002C3613" w:rsidRPr="00693070" w:rsidRDefault="002C3613" w:rsidP="001D4DD8">
            <w:pPr>
              <w:rPr>
                <w:b/>
                <w:i/>
                <w:sz w:val="22"/>
                <w:szCs w:val="22"/>
                <w:lang w:val="en-GB"/>
              </w:rPr>
            </w:pPr>
            <w:r w:rsidRPr="00693070">
              <w:rPr>
                <w:b/>
                <w:i/>
                <w:sz w:val="22"/>
                <w:szCs w:val="22"/>
                <w:lang w:val="en-GB"/>
              </w:rPr>
              <w:t>NEPTUN-code:</w:t>
            </w:r>
          </w:p>
          <w:p w14:paraId="10E49862" w14:textId="5A44AA69" w:rsidR="002C3613" w:rsidRPr="00693070" w:rsidRDefault="00733E2E" w:rsidP="001D4DD8">
            <w:pPr>
              <w:rPr>
                <w:sz w:val="22"/>
                <w:szCs w:val="22"/>
                <w:lang w:val="en-GB"/>
              </w:rPr>
            </w:pPr>
            <w:r w:rsidRPr="00693070">
              <w:rPr>
                <w:sz w:val="22"/>
                <w:szCs w:val="22"/>
              </w:rPr>
              <w:t>RKXKU1ABNF</w:t>
            </w:r>
          </w:p>
        </w:tc>
        <w:tc>
          <w:tcPr>
            <w:tcW w:w="2283" w:type="dxa"/>
            <w:tcBorders>
              <w:top w:val="single" w:sz="4" w:space="0" w:color="auto"/>
              <w:left w:val="single" w:sz="4" w:space="0" w:color="auto"/>
              <w:bottom w:val="single" w:sz="4" w:space="0" w:color="auto"/>
              <w:right w:val="single" w:sz="4" w:space="0" w:color="auto"/>
            </w:tcBorders>
            <w:vAlign w:val="center"/>
          </w:tcPr>
          <w:p w14:paraId="2CB6B514" w14:textId="77777777" w:rsidR="002C3613" w:rsidRPr="00693070" w:rsidRDefault="002C3613" w:rsidP="001D4DD8">
            <w:pPr>
              <w:rPr>
                <w:sz w:val="22"/>
                <w:szCs w:val="22"/>
                <w:lang w:val="en-GB"/>
              </w:rPr>
            </w:pPr>
            <w:r w:rsidRPr="00693070">
              <w:rPr>
                <w:b/>
                <w:i/>
                <w:sz w:val="22"/>
                <w:szCs w:val="22"/>
                <w:lang w:val="en-GB"/>
              </w:rPr>
              <w:t>Weekly teaching hours:</w:t>
            </w:r>
            <w:r w:rsidRPr="00693070">
              <w:rPr>
                <w:sz w:val="22"/>
                <w:szCs w:val="22"/>
              </w:rPr>
              <w:t xml:space="preserve"> </w:t>
            </w:r>
            <w:proofErr w:type="spellStart"/>
            <w:r w:rsidRPr="00693070">
              <w:rPr>
                <w:bCs/>
                <w:i/>
                <w:sz w:val="22"/>
                <w:szCs w:val="22"/>
                <w:lang w:val="en-GB"/>
              </w:rPr>
              <w:t>l+cw+lw</w:t>
            </w:r>
            <w:proofErr w:type="spellEnd"/>
          </w:p>
          <w:p w14:paraId="784D930F" w14:textId="77777777" w:rsidR="002C3613" w:rsidRPr="00693070" w:rsidRDefault="002C3613" w:rsidP="001D4DD8">
            <w:pPr>
              <w:rPr>
                <w:sz w:val="22"/>
                <w:szCs w:val="22"/>
                <w:lang w:val="en-GB"/>
              </w:rPr>
            </w:pPr>
            <w:r w:rsidRPr="00693070">
              <w:rPr>
                <w:sz w:val="22"/>
                <w:szCs w:val="22"/>
                <w:lang w:val="en-GB"/>
              </w:rPr>
              <w:t>2+1+0</w:t>
            </w:r>
          </w:p>
        </w:tc>
        <w:tc>
          <w:tcPr>
            <w:tcW w:w="1785" w:type="dxa"/>
            <w:tcBorders>
              <w:top w:val="single" w:sz="4" w:space="0" w:color="auto"/>
              <w:left w:val="single" w:sz="4" w:space="0" w:color="auto"/>
              <w:bottom w:val="single" w:sz="4" w:space="0" w:color="auto"/>
              <w:right w:val="single" w:sz="4" w:space="0" w:color="auto"/>
            </w:tcBorders>
            <w:vAlign w:val="center"/>
          </w:tcPr>
          <w:p w14:paraId="530F9BA3" w14:textId="77777777" w:rsidR="002C3613" w:rsidRPr="00693070" w:rsidRDefault="002C3613" w:rsidP="001D4DD8">
            <w:pPr>
              <w:rPr>
                <w:sz w:val="22"/>
                <w:szCs w:val="22"/>
                <w:lang w:val="en-GB"/>
              </w:rPr>
            </w:pPr>
            <w:r w:rsidRPr="00693070">
              <w:rPr>
                <w:b/>
                <w:i/>
                <w:sz w:val="22"/>
                <w:szCs w:val="22"/>
                <w:lang w:val="en-GB"/>
              </w:rPr>
              <w:t>Credit</w:t>
            </w:r>
            <w:r w:rsidRPr="00693070">
              <w:rPr>
                <w:b/>
                <w:iCs/>
                <w:sz w:val="22"/>
                <w:szCs w:val="22"/>
                <w:lang w:val="en-GB"/>
              </w:rPr>
              <w:t>:</w:t>
            </w:r>
            <w:r w:rsidRPr="00693070">
              <w:rPr>
                <w:iCs/>
                <w:sz w:val="22"/>
                <w:szCs w:val="22"/>
                <w:lang w:val="en-GB"/>
              </w:rPr>
              <w:t xml:space="preserve"> 4</w:t>
            </w:r>
          </w:p>
          <w:p w14:paraId="18D2995A" w14:textId="77777777" w:rsidR="002C3613" w:rsidRPr="00693070" w:rsidRDefault="002C3613" w:rsidP="001D4DD8">
            <w:pPr>
              <w:rPr>
                <w:sz w:val="22"/>
                <w:szCs w:val="22"/>
                <w:lang w:val="en-GB"/>
              </w:rPr>
            </w:pPr>
            <w:r w:rsidRPr="00693070">
              <w:rPr>
                <w:b/>
                <w:i/>
                <w:sz w:val="22"/>
                <w:szCs w:val="22"/>
                <w:lang w:val="en-GB"/>
              </w:rPr>
              <w:t>Exam type</w:t>
            </w:r>
            <w:r w:rsidRPr="00693070">
              <w:rPr>
                <w:i/>
                <w:sz w:val="22"/>
                <w:szCs w:val="22"/>
                <w:lang w:val="en-GB"/>
              </w:rPr>
              <w:t>:</w:t>
            </w:r>
            <w:r w:rsidRPr="00693070">
              <w:rPr>
                <w:sz w:val="22"/>
                <w:szCs w:val="22"/>
                <w:lang w:val="en-GB"/>
              </w:rPr>
              <w:t xml:space="preserve"> </w:t>
            </w:r>
            <w:r w:rsidRPr="00693070">
              <w:rPr>
                <w:rFonts w:eastAsia="Calibri"/>
                <w:sz w:val="22"/>
                <w:szCs w:val="22"/>
                <w:lang w:val="en-GB" w:eastAsia="en-US"/>
              </w:rPr>
              <w:t>e</w:t>
            </w:r>
          </w:p>
        </w:tc>
      </w:tr>
      <w:tr w:rsidR="002C3613" w:rsidRPr="00693070" w14:paraId="45EF5247" w14:textId="77777777" w:rsidTr="00A909A1">
        <w:tc>
          <w:tcPr>
            <w:tcW w:w="2660" w:type="dxa"/>
            <w:gridSpan w:val="2"/>
            <w:tcBorders>
              <w:top w:val="single" w:sz="4" w:space="0" w:color="auto"/>
              <w:left w:val="single" w:sz="4" w:space="0" w:color="auto"/>
              <w:bottom w:val="single" w:sz="4" w:space="0" w:color="auto"/>
              <w:right w:val="single" w:sz="4" w:space="0" w:color="auto"/>
            </w:tcBorders>
            <w:vAlign w:val="center"/>
          </w:tcPr>
          <w:p w14:paraId="7A80E70D" w14:textId="77777777" w:rsidR="002C3613" w:rsidRPr="00693070" w:rsidRDefault="002C3613" w:rsidP="001D4DD8">
            <w:pPr>
              <w:rPr>
                <w:b/>
                <w:i/>
                <w:sz w:val="22"/>
                <w:szCs w:val="22"/>
                <w:lang w:val="en-GB"/>
              </w:rPr>
            </w:pPr>
            <w:r w:rsidRPr="00693070">
              <w:rPr>
                <w:b/>
                <w:i/>
                <w:sz w:val="22"/>
                <w:szCs w:val="22"/>
                <w:lang w:val="en-GB"/>
              </w:rPr>
              <w:t>Course leader:</w:t>
            </w:r>
          </w:p>
          <w:p w14:paraId="3E2CE2CC" w14:textId="77777777" w:rsidR="002C3613" w:rsidRPr="00693070" w:rsidRDefault="002C3613" w:rsidP="001D4DD8">
            <w:pPr>
              <w:rPr>
                <w:sz w:val="22"/>
                <w:szCs w:val="22"/>
              </w:rPr>
            </w:pPr>
            <w:r w:rsidRPr="00693070">
              <w:rPr>
                <w:sz w:val="22"/>
                <w:szCs w:val="22"/>
              </w:rPr>
              <w:t>Prof. Dr. habil. Hosam Hamuda Bayoumi</w:t>
            </w:r>
          </w:p>
        </w:tc>
        <w:tc>
          <w:tcPr>
            <w:tcW w:w="2128" w:type="dxa"/>
            <w:tcBorders>
              <w:top w:val="single" w:sz="4" w:space="0" w:color="auto"/>
              <w:left w:val="single" w:sz="4" w:space="0" w:color="auto"/>
              <w:bottom w:val="single" w:sz="4" w:space="0" w:color="auto"/>
              <w:right w:val="single" w:sz="4" w:space="0" w:color="auto"/>
            </w:tcBorders>
            <w:vAlign w:val="center"/>
          </w:tcPr>
          <w:p w14:paraId="5B05765D" w14:textId="77777777" w:rsidR="002C3613" w:rsidRPr="00693070" w:rsidRDefault="002C3613" w:rsidP="001D4DD8">
            <w:pPr>
              <w:rPr>
                <w:b/>
                <w:i/>
                <w:sz w:val="22"/>
                <w:szCs w:val="22"/>
                <w:lang w:val="en-GB"/>
              </w:rPr>
            </w:pPr>
            <w:r w:rsidRPr="00693070">
              <w:rPr>
                <w:b/>
                <w:i/>
                <w:sz w:val="22"/>
                <w:szCs w:val="22"/>
                <w:lang w:val="en-GB"/>
              </w:rPr>
              <w:t xml:space="preserve">Position: </w:t>
            </w:r>
          </w:p>
          <w:p w14:paraId="4F9BE180" w14:textId="77777777" w:rsidR="00733E2E" w:rsidRPr="00693070" w:rsidRDefault="00733E2E" w:rsidP="001D4DD8">
            <w:pPr>
              <w:rPr>
                <w:sz w:val="22"/>
                <w:szCs w:val="22"/>
                <w:lang w:val="en-GB"/>
              </w:rPr>
            </w:pPr>
            <w:r w:rsidRPr="00693070">
              <w:rPr>
                <w:rStyle w:val="rynqvb"/>
                <w:lang w:val="en"/>
              </w:rPr>
              <w:t xml:space="preserve">Private university </w:t>
            </w:r>
            <w:r w:rsidRPr="00693070">
              <w:rPr>
                <w:sz w:val="22"/>
                <w:szCs w:val="22"/>
                <w:lang w:val="en-GB"/>
              </w:rPr>
              <w:t xml:space="preserve">professor </w:t>
            </w:r>
          </w:p>
          <w:p w14:paraId="77261668" w14:textId="2C1283E0" w:rsidR="002C3613" w:rsidRPr="00693070" w:rsidRDefault="005753A4" w:rsidP="005A207D">
            <w:pPr>
              <w:rPr>
                <w:sz w:val="22"/>
                <w:szCs w:val="22"/>
                <w:lang w:val="en-GB"/>
              </w:rPr>
            </w:pPr>
            <w:r w:rsidRPr="00693070">
              <w:rPr>
                <w:sz w:val="22"/>
                <w:szCs w:val="22"/>
                <w:lang w:val="en-GB"/>
              </w:rPr>
              <w:t>A</w:t>
            </w:r>
            <w:r w:rsidR="002C3613" w:rsidRPr="00693070">
              <w:rPr>
                <w:sz w:val="22"/>
                <w:szCs w:val="22"/>
                <w:lang w:val="en-GB"/>
              </w:rPr>
              <w:t>ssociate professor</w:t>
            </w:r>
          </w:p>
        </w:tc>
        <w:tc>
          <w:tcPr>
            <w:tcW w:w="4068" w:type="dxa"/>
            <w:gridSpan w:val="2"/>
            <w:tcBorders>
              <w:top w:val="single" w:sz="4" w:space="0" w:color="auto"/>
              <w:left w:val="single" w:sz="4" w:space="0" w:color="auto"/>
              <w:bottom w:val="single" w:sz="4" w:space="0" w:color="auto"/>
              <w:right w:val="single" w:sz="4" w:space="0" w:color="auto"/>
            </w:tcBorders>
            <w:vAlign w:val="center"/>
          </w:tcPr>
          <w:p w14:paraId="0B368740" w14:textId="77777777" w:rsidR="002C3613" w:rsidRPr="00693070" w:rsidRDefault="00A909A1" w:rsidP="001D4DD8">
            <w:pPr>
              <w:rPr>
                <w:sz w:val="22"/>
                <w:szCs w:val="22"/>
                <w:lang w:val="en-GB"/>
              </w:rPr>
            </w:pPr>
            <w:r w:rsidRPr="00693070">
              <w:rPr>
                <w:b/>
                <w:i/>
                <w:sz w:val="22"/>
                <w:szCs w:val="22"/>
                <w:lang w:val="en-GB"/>
              </w:rPr>
              <w:t>Required preliminary knowledge:</w:t>
            </w:r>
            <w:r w:rsidR="005F5235" w:rsidRPr="00693070">
              <w:rPr>
                <w:b/>
                <w:i/>
                <w:sz w:val="22"/>
                <w:szCs w:val="22"/>
                <w:lang w:val="en-GB"/>
              </w:rPr>
              <w:t xml:space="preserve"> -</w:t>
            </w:r>
          </w:p>
        </w:tc>
      </w:tr>
      <w:tr w:rsidR="002C3613" w:rsidRPr="00693070" w14:paraId="382826F1"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09345832" w14:textId="77777777" w:rsidR="002C3613" w:rsidRPr="00693070" w:rsidRDefault="002C3613" w:rsidP="001D4DD8">
            <w:pPr>
              <w:jc w:val="center"/>
              <w:rPr>
                <w:b/>
                <w:i/>
                <w:sz w:val="22"/>
                <w:szCs w:val="22"/>
                <w:lang w:val="en-GB"/>
              </w:rPr>
            </w:pPr>
            <w:r w:rsidRPr="00693070">
              <w:rPr>
                <w:b/>
                <w:i/>
                <w:sz w:val="22"/>
                <w:szCs w:val="22"/>
                <w:lang w:val="en-GB"/>
              </w:rPr>
              <w:t>Curriculum:</w:t>
            </w:r>
          </w:p>
        </w:tc>
      </w:tr>
      <w:tr w:rsidR="001F3EE3" w:rsidRPr="00693070" w14:paraId="57906E93" w14:textId="77777777" w:rsidTr="001D4DD8">
        <w:trPr>
          <w:trHeight w:val="6705"/>
        </w:trPr>
        <w:tc>
          <w:tcPr>
            <w:tcW w:w="8856" w:type="dxa"/>
            <w:gridSpan w:val="5"/>
            <w:tcBorders>
              <w:top w:val="single" w:sz="4" w:space="0" w:color="auto"/>
              <w:left w:val="single" w:sz="4" w:space="0" w:color="auto"/>
              <w:bottom w:val="single" w:sz="4" w:space="0" w:color="auto"/>
              <w:right w:val="single" w:sz="4" w:space="0" w:color="auto"/>
            </w:tcBorders>
          </w:tcPr>
          <w:p w14:paraId="776ACEE7" w14:textId="77777777" w:rsidR="001F3EE3" w:rsidRPr="00693070" w:rsidRDefault="002C3613" w:rsidP="001D4DD8">
            <w:pPr>
              <w:rPr>
                <w:rFonts w:eastAsia="Calibri"/>
                <w:iCs/>
                <w:sz w:val="22"/>
                <w:szCs w:val="22"/>
                <w:lang w:eastAsia="en-US"/>
              </w:rPr>
            </w:pPr>
            <w:r w:rsidRPr="00693070">
              <w:rPr>
                <w:rStyle w:val="rynqvb"/>
                <w:sz w:val="22"/>
                <w:lang w:val="en"/>
              </w:rPr>
              <w:t xml:space="preserve">The aim of the course is for students to get to know the tasks and methods of public health and environmental health. Topics: </w:t>
            </w:r>
            <w:r w:rsidRPr="00693070">
              <w:rPr>
                <w:sz w:val="22"/>
                <w:lang w:val="en-GB"/>
              </w:rPr>
              <w:t xml:space="preserve">Concept of health and illness. The history of public health and its outstanding personalities. The structure and organizational system of Hungarian and international public health. The main tasks and areas of health education. Education for an environmentally and health-conscious lifestyle. Demographic basics, risk assessment and investigation methods, demographic characteristics of the Hungarian and international situation. The impact of globalization on health. Environmental health science: consequences of globalization. Climate change. Epigenetics. Occupational health and health care. General epidemiology of infectious diseases. Epidemiological measures for the benefit of the infectious patient and his environment. National and international epidemiological situation. Levels and arenas of prevention. Epidemiology and prevention of non-communicable diseases. Hospital hygiene, prevention of nosocomial infections. Health protection. Acquisition of health protection and public health knowledge. Health promotion. Nutrition and health science. Characteristics of Hungarian nutrition. Environmental health aspects of nutrition. Alternative forms of nutrition. The structure and functioning of the immune system. Antibodies. Immunity and vaccinations. Transplantation, transfusion. Antibiotics. Allergy, AIDS, autoimmune disease. Air, soil and water hygiene. Mental health. Infection control. Ionizing and non-ionizing radiations. Environmental health problems of the skin organ system, respiratory and movement organ system and metabolic processes. Non-communicable diseases: Epidemiology of cardiovascular and tumour diseases. Mental health care. Old and new addictions. Current duties of mother, child and youth protection. Aging societies and the public health challenges of old age. Health problems caused by waste. Effect of environmental pollution. Presence of environmental pollutants in food. Basic concepts of toxicology. Toxicology of metals, their compounds and pesticides. Toxicological tests and their characteristics, measurement options. </w:t>
            </w:r>
            <w:proofErr w:type="spellStart"/>
            <w:r w:rsidRPr="00693070">
              <w:rPr>
                <w:sz w:val="22"/>
                <w:lang w:val="en-GB"/>
              </w:rPr>
              <w:t>Genotoxicology</w:t>
            </w:r>
            <w:proofErr w:type="spellEnd"/>
            <w:r w:rsidRPr="00693070">
              <w:rPr>
                <w:sz w:val="22"/>
                <w:lang w:val="en-GB"/>
              </w:rPr>
              <w:t xml:space="preserve"> and its expected effects. Adaptation processes of the weather and the organism. Recognizing the connections between the environment and health. Expected health effects of climate change.</w:t>
            </w:r>
          </w:p>
        </w:tc>
      </w:tr>
      <w:tr w:rsidR="00620B23" w:rsidRPr="00693070" w14:paraId="19C3E02E" w14:textId="77777777" w:rsidTr="00FC5FD9">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5AEEE494" w14:textId="77777777" w:rsidR="00620B23" w:rsidRPr="00693070" w:rsidRDefault="00D663E5" w:rsidP="001D4DD8">
            <w:pPr>
              <w:jc w:val="center"/>
              <w:rPr>
                <w:rFonts w:eastAsia="Calibri"/>
                <w:iCs/>
                <w:sz w:val="22"/>
                <w:szCs w:val="22"/>
                <w:lang w:eastAsia="en-US"/>
              </w:rPr>
            </w:pPr>
            <w:r w:rsidRPr="00693070">
              <w:rPr>
                <w:b/>
                <w:sz w:val="22"/>
                <w:szCs w:val="22"/>
                <w:lang w:val="en-GB"/>
              </w:rPr>
              <w:t>Detailed description of the subject, timetable</w:t>
            </w:r>
          </w:p>
        </w:tc>
      </w:tr>
      <w:tr w:rsidR="00620B23" w:rsidRPr="00693070" w14:paraId="6881B9FE" w14:textId="77777777" w:rsidTr="001D4DD8">
        <w:trPr>
          <w:trHeight w:val="272"/>
        </w:trPr>
        <w:tc>
          <w:tcPr>
            <w:tcW w:w="1129" w:type="dxa"/>
            <w:tcBorders>
              <w:top w:val="single" w:sz="4" w:space="0" w:color="auto"/>
              <w:left w:val="single" w:sz="4" w:space="0" w:color="auto"/>
              <w:bottom w:val="single" w:sz="4" w:space="0" w:color="auto"/>
              <w:right w:val="single" w:sz="4" w:space="0" w:color="auto"/>
            </w:tcBorders>
            <w:vAlign w:val="center"/>
          </w:tcPr>
          <w:p w14:paraId="0A7BF318" w14:textId="77777777" w:rsidR="00620B23" w:rsidRPr="00693070" w:rsidRDefault="00D663E5" w:rsidP="001D4DD8">
            <w:pPr>
              <w:jc w:val="center"/>
              <w:rPr>
                <w:rFonts w:eastAsia="Calibri"/>
                <w:b/>
                <w:iCs/>
                <w:sz w:val="22"/>
                <w:szCs w:val="22"/>
                <w:lang w:eastAsia="en-US"/>
              </w:rPr>
            </w:pPr>
            <w:r w:rsidRPr="00693070">
              <w:rPr>
                <w:b/>
                <w:sz w:val="22"/>
                <w:szCs w:val="22"/>
                <w:lang w:val="en-GB"/>
              </w:rPr>
              <w:t>Weeks</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029A3E7" w14:textId="77777777" w:rsidR="00620B23" w:rsidRPr="00693070" w:rsidRDefault="00D663E5" w:rsidP="001D4DD8">
            <w:pPr>
              <w:jc w:val="center"/>
              <w:rPr>
                <w:rFonts w:eastAsia="Calibri"/>
                <w:b/>
                <w:iCs/>
                <w:sz w:val="22"/>
                <w:szCs w:val="22"/>
                <w:lang w:eastAsia="en-US"/>
              </w:rPr>
            </w:pPr>
            <w:r w:rsidRPr="00693070">
              <w:rPr>
                <w:b/>
                <w:sz w:val="22"/>
                <w:szCs w:val="22"/>
                <w:lang w:val="en-GB"/>
              </w:rPr>
              <w:t>Topics of lectures</w:t>
            </w:r>
          </w:p>
        </w:tc>
      </w:tr>
      <w:tr w:rsidR="0055282C" w:rsidRPr="00693070" w14:paraId="4F8E2A50"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53C946C0" w14:textId="77777777" w:rsidR="0055282C" w:rsidRPr="00693070" w:rsidRDefault="0055282C" w:rsidP="001D4DD8">
            <w:pPr>
              <w:jc w:val="center"/>
              <w:rPr>
                <w:iCs/>
                <w:sz w:val="22"/>
                <w:szCs w:val="22"/>
              </w:rPr>
            </w:pPr>
            <w:r w:rsidRPr="00693070">
              <w:rPr>
                <w:iCs/>
                <w:sz w:val="22"/>
                <w:szCs w:val="22"/>
              </w:rPr>
              <w:t>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BAC08CB" w14:textId="77777777" w:rsidR="000D3556" w:rsidRPr="00693070" w:rsidRDefault="004F2FB2" w:rsidP="001D4DD8">
            <w:pPr>
              <w:rPr>
                <w:lang w:val="en-GB"/>
              </w:rPr>
            </w:pPr>
            <w:r w:rsidRPr="00693070">
              <w:rPr>
                <w:rStyle w:val="rynqvb"/>
                <w:b/>
                <w:lang w:val="en"/>
              </w:rPr>
              <w:t>Lecture</w:t>
            </w:r>
            <w:r w:rsidR="000D3556" w:rsidRPr="00693070">
              <w:rPr>
                <w:rFonts w:eastAsia="Calibri"/>
                <w:iCs/>
              </w:rPr>
              <w:t>:</w:t>
            </w:r>
            <w:r w:rsidRPr="00693070">
              <w:rPr>
                <w:lang w:val="en-GB"/>
              </w:rPr>
              <w:t xml:space="preserve"> Concept of health and illness. The history of public health and its outstanding personalities. The structure and organizational system of Hungarian and international public health. The main tasks and areas of health education. Education for an environmentally and health-conscious lifestyle.</w:t>
            </w:r>
          </w:p>
          <w:p w14:paraId="41DA33CE" w14:textId="77777777" w:rsidR="005753A4" w:rsidRPr="00693070" w:rsidRDefault="005753A4" w:rsidP="001D4DD8">
            <w:pPr>
              <w:rPr>
                <w:rStyle w:val="rynqvb"/>
                <w:lang w:val="en"/>
              </w:rPr>
            </w:pPr>
          </w:p>
          <w:p w14:paraId="6B023A94" w14:textId="77777777" w:rsidR="005753A4" w:rsidRPr="00693070" w:rsidRDefault="005753A4" w:rsidP="001D4DD8">
            <w:pPr>
              <w:rPr>
                <w:rFonts w:eastAsia="Calibri"/>
                <w:iCs/>
              </w:rPr>
            </w:pPr>
            <w:r w:rsidRPr="00693070">
              <w:rPr>
                <w:rStyle w:val="rynqvb"/>
                <w:b/>
                <w:lang w:val="en"/>
              </w:rPr>
              <w:t>Practical</w:t>
            </w:r>
            <w:r w:rsidRPr="00693070">
              <w:rPr>
                <w:rStyle w:val="rynqvb"/>
                <w:lang w:val="en"/>
              </w:rPr>
              <w:t>:</w:t>
            </w:r>
            <w:r w:rsidR="00F20536" w:rsidRPr="00693070">
              <w:rPr>
                <w:lang w:val="en"/>
              </w:rPr>
              <w:t xml:space="preserve"> </w:t>
            </w:r>
            <w:r w:rsidR="00F20536" w:rsidRPr="00693070">
              <w:rPr>
                <w:rStyle w:val="rynqvb"/>
                <w:lang w:val="en"/>
              </w:rPr>
              <w:t>Activities of healthcare institutions, social and human insurance organizations</w:t>
            </w:r>
          </w:p>
        </w:tc>
      </w:tr>
      <w:tr w:rsidR="0055282C" w:rsidRPr="00693070" w14:paraId="3F677461"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BFA244B" w14:textId="77777777" w:rsidR="0055282C" w:rsidRPr="00693070" w:rsidRDefault="0055282C" w:rsidP="001D4DD8">
            <w:pPr>
              <w:jc w:val="center"/>
              <w:rPr>
                <w:iCs/>
                <w:sz w:val="22"/>
                <w:szCs w:val="22"/>
              </w:rPr>
            </w:pPr>
            <w:r w:rsidRPr="00693070">
              <w:rPr>
                <w:iCs/>
                <w:sz w:val="22"/>
                <w:szCs w:val="22"/>
              </w:rPr>
              <w:t>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64F13EE" w14:textId="77777777" w:rsidR="000D3556"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Demographic basics, risk assessment and investigation methods, demographic characteristics of the Hungarian and international situation. </w:t>
            </w:r>
          </w:p>
          <w:p w14:paraId="02BC84A1" w14:textId="77777777" w:rsidR="005753A4" w:rsidRPr="00693070" w:rsidRDefault="005753A4" w:rsidP="001D4DD8">
            <w:pPr>
              <w:rPr>
                <w:rStyle w:val="rynqvb"/>
                <w:lang w:val="en"/>
              </w:rPr>
            </w:pPr>
          </w:p>
          <w:p w14:paraId="1538CEEF"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p>
        </w:tc>
      </w:tr>
      <w:tr w:rsidR="0055282C" w:rsidRPr="00693070" w14:paraId="41965403"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EE877A3" w14:textId="77777777" w:rsidR="0055282C" w:rsidRPr="00693070" w:rsidRDefault="0055282C" w:rsidP="001D4DD8">
            <w:pPr>
              <w:jc w:val="center"/>
              <w:rPr>
                <w:iCs/>
                <w:sz w:val="22"/>
                <w:szCs w:val="22"/>
              </w:rPr>
            </w:pPr>
            <w:r w:rsidRPr="00693070">
              <w:rPr>
                <w:iCs/>
                <w:sz w:val="22"/>
                <w:szCs w:val="22"/>
              </w:rPr>
              <w:t>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742B694" w14:textId="77777777" w:rsidR="000D3556"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The impact of globalization on health. Environmental health science: consequences of globalization. Climate change. Epigenetics. Occupational health and health care. </w:t>
            </w:r>
          </w:p>
          <w:p w14:paraId="15632A1A" w14:textId="77777777" w:rsidR="005753A4" w:rsidRPr="00693070" w:rsidRDefault="005753A4" w:rsidP="001D4DD8">
            <w:pPr>
              <w:rPr>
                <w:rStyle w:val="rynqvb"/>
                <w:lang w:val="en"/>
              </w:rPr>
            </w:pPr>
          </w:p>
          <w:p w14:paraId="1852F539" w14:textId="77777777" w:rsidR="005753A4" w:rsidRPr="00693070" w:rsidRDefault="005753A4" w:rsidP="001D4DD8">
            <w:pPr>
              <w:rPr>
                <w:rStyle w:val="rynqvb"/>
                <w:sz w:val="22"/>
                <w:lang w:val="en"/>
              </w:rPr>
            </w:pPr>
            <w:r w:rsidRPr="00693070">
              <w:rPr>
                <w:rStyle w:val="rynqvb"/>
                <w:b/>
                <w:lang w:val="en"/>
              </w:rPr>
              <w:lastRenderedPageBreak/>
              <w:t>Practical</w:t>
            </w:r>
            <w:r w:rsidRPr="00693070">
              <w:rPr>
                <w:rStyle w:val="rynqvb"/>
                <w:lang w:val="en"/>
              </w:rPr>
              <w:t>:</w:t>
            </w:r>
            <w:r w:rsidR="00F20536" w:rsidRPr="00693070">
              <w:rPr>
                <w:rStyle w:val="rynqvb"/>
                <w:lang w:val="en"/>
              </w:rPr>
              <w:t xml:space="preserve"> </w:t>
            </w:r>
            <w:r w:rsidR="0066696D" w:rsidRPr="00693070">
              <w:rPr>
                <w:rStyle w:val="rynqvb"/>
                <w:lang w:val="en"/>
              </w:rPr>
              <w:t>High-quality analysis of demographic, mortality and morbidity, as well as other health and social security data initiates the development of the analysis methodology</w:t>
            </w:r>
          </w:p>
        </w:tc>
      </w:tr>
      <w:tr w:rsidR="0055282C" w:rsidRPr="00693070" w14:paraId="6BD99F81"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F21DBCB" w14:textId="77777777" w:rsidR="0055282C" w:rsidRPr="00693070" w:rsidRDefault="0055282C" w:rsidP="001D4DD8">
            <w:pPr>
              <w:jc w:val="center"/>
              <w:rPr>
                <w:iCs/>
                <w:sz w:val="22"/>
                <w:szCs w:val="22"/>
              </w:rPr>
            </w:pPr>
            <w:r w:rsidRPr="00693070">
              <w:rPr>
                <w:iCs/>
                <w:sz w:val="22"/>
                <w:szCs w:val="22"/>
              </w:rPr>
              <w:lastRenderedPageBreak/>
              <w:t>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10F9D962"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General epidemiology of infectious diseases. Epidemiological measures for the benefit of the infectious patient and his environment. National and international epidemiological </w:t>
            </w:r>
            <w:proofErr w:type="gramStart"/>
            <w:r w:rsidRPr="00693070">
              <w:rPr>
                <w:rStyle w:val="rynqvb"/>
                <w:sz w:val="22"/>
                <w:lang w:val="en"/>
              </w:rPr>
              <w:t>situation</w:t>
            </w:r>
            <w:proofErr w:type="gramEnd"/>
            <w:r w:rsidRPr="00693070">
              <w:rPr>
                <w:rStyle w:val="rynqvb"/>
                <w:sz w:val="22"/>
                <w:lang w:val="en"/>
              </w:rPr>
              <w:t xml:space="preserve">. Levels and arenas of prevention. Epidemiology and prevention of non-communicable diseases. Hospital hygiene, prevention of nosocomial infections. </w:t>
            </w:r>
          </w:p>
          <w:p w14:paraId="5C1547E3" w14:textId="77777777" w:rsidR="005753A4" w:rsidRPr="00693070" w:rsidRDefault="005753A4" w:rsidP="001D4DD8">
            <w:pPr>
              <w:rPr>
                <w:rStyle w:val="rynqvb"/>
                <w:lang w:val="en"/>
              </w:rPr>
            </w:pPr>
          </w:p>
          <w:p w14:paraId="3773ADA7"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p>
        </w:tc>
      </w:tr>
      <w:tr w:rsidR="0055282C" w:rsidRPr="00693070" w14:paraId="1333CA07"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16C90EC7" w14:textId="77777777" w:rsidR="0055282C" w:rsidRPr="00693070" w:rsidRDefault="0055282C" w:rsidP="001D4DD8">
            <w:pPr>
              <w:jc w:val="center"/>
              <w:rPr>
                <w:iCs/>
                <w:sz w:val="22"/>
                <w:szCs w:val="22"/>
              </w:rPr>
            </w:pPr>
            <w:r w:rsidRPr="00693070">
              <w:rPr>
                <w:iCs/>
                <w:sz w:val="22"/>
                <w:szCs w:val="22"/>
              </w:rPr>
              <w:t>5.</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A48A5F6"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Health protection. Acquisition of health protection and public health knowledge. Health promotion. </w:t>
            </w:r>
          </w:p>
          <w:p w14:paraId="101394A7" w14:textId="77777777" w:rsidR="005753A4" w:rsidRPr="00693070" w:rsidRDefault="005753A4" w:rsidP="001D4DD8">
            <w:pPr>
              <w:rPr>
                <w:rStyle w:val="rynqvb"/>
                <w:lang w:val="en"/>
              </w:rPr>
            </w:pPr>
          </w:p>
          <w:p w14:paraId="5A3A8CAE"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r w:rsidR="00F20536" w:rsidRPr="00693070">
              <w:rPr>
                <w:rStyle w:val="rynqvb"/>
                <w:lang w:val="en"/>
              </w:rPr>
              <w:t xml:space="preserve"> Health promotion methods</w:t>
            </w:r>
          </w:p>
        </w:tc>
      </w:tr>
      <w:tr w:rsidR="0055282C" w:rsidRPr="00693070" w14:paraId="4CFA1636"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4DA27B7" w14:textId="77777777" w:rsidR="0055282C" w:rsidRPr="00693070" w:rsidRDefault="0055282C" w:rsidP="001D4DD8">
            <w:pPr>
              <w:jc w:val="center"/>
              <w:rPr>
                <w:iCs/>
                <w:sz w:val="22"/>
                <w:szCs w:val="22"/>
              </w:rPr>
            </w:pPr>
            <w:r w:rsidRPr="00693070">
              <w:rPr>
                <w:iCs/>
                <w:sz w:val="22"/>
                <w:szCs w:val="22"/>
              </w:rPr>
              <w:t>6.</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03261AA"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Nutrition and health science. Characteristics of Hungarian nutrition. Environmental health aspects of nutrition. Alternative forms of nutrition. </w:t>
            </w:r>
          </w:p>
          <w:p w14:paraId="27D9637E" w14:textId="77777777" w:rsidR="005753A4" w:rsidRPr="00693070" w:rsidRDefault="005753A4" w:rsidP="001D4DD8">
            <w:pPr>
              <w:rPr>
                <w:rStyle w:val="rynqvb"/>
                <w:lang w:val="en"/>
              </w:rPr>
            </w:pPr>
          </w:p>
          <w:p w14:paraId="59CA9D1C"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p>
        </w:tc>
      </w:tr>
      <w:tr w:rsidR="0055282C" w:rsidRPr="00693070" w14:paraId="59BDCB49"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132E3B2" w14:textId="77777777" w:rsidR="0055282C" w:rsidRPr="00693070" w:rsidRDefault="0055282C" w:rsidP="001D4DD8">
            <w:pPr>
              <w:jc w:val="center"/>
              <w:rPr>
                <w:iCs/>
                <w:sz w:val="22"/>
                <w:szCs w:val="22"/>
              </w:rPr>
            </w:pPr>
            <w:r w:rsidRPr="00693070">
              <w:rPr>
                <w:iCs/>
                <w:sz w:val="22"/>
                <w:szCs w:val="22"/>
              </w:rPr>
              <w:t>7.</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855E17C"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The structure and functioning of the immune system. Antibodies. Immunity and vaccinations. Transplantation, transfusion. Antibiotics. Allergy, AIDS, autoimmune disease. </w:t>
            </w:r>
          </w:p>
          <w:p w14:paraId="61B7FFE7" w14:textId="77777777" w:rsidR="005753A4" w:rsidRPr="00693070" w:rsidRDefault="005753A4" w:rsidP="001D4DD8">
            <w:pPr>
              <w:rPr>
                <w:rStyle w:val="rynqvb"/>
                <w:lang w:val="en"/>
              </w:rPr>
            </w:pPr>
          </w:p>
          <w:p w14:paraId="6AE1210C"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r w:rsidR="00F20536" w:rsidRPr="00693070">
              <w:rPr>
                <w:rStyle w:val="rynqvb"/>
                <w:lang w:val="en"/>
              </w:rPr>
              <w:t xml:space="preserve"> Basic principles of healthcare management and conditions for its practical application</w:t>
            </w:r>
          </w:p>
        </w:tc>
      </w:tr>
      <w:tr w:rsidR="0055282C" w:rsidRPr="00693070" w14:paraId="706700E7"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612C8828" w14:textId="77777777" w:rsidR="0055282C" w:rsidRPr="00693070" w:rsidRDefault="0055282C" w:rsidP="001D4DD8">
            <w:pPr>
              <w:jc w:val="center"/>
              <w:rPr>
                <w:iCs/>
                <w:sz w:val="22"/>
                <w:szCs w:val="22"/>
              </w:rPr>
            </w:pPr>
            <w:r w:rsidRPr="00693070">
              <w:rPr>
                <w:iCs/>
                <w:sz w:val="22"/>
                <w:szCs w:val="22"/>
              </w:rPr>
              <w:t>8.</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470622B"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Air, soil and water hygiene. Mental health.</w:t>
            </w:r>
          </w:p>
          <w:p w14:paraId="6672B3DB" w14:textId="77777777" w:rsidR="005753A4" w:rsidRPr="00693070" w:rsidRDefault="005753A4" w:rsidP="001D4DD8">
            <w:pPr>
              <w:rPr>
                <w:rStyle w:val="rynqvb"/>
                <w:lang w:val="en"/>
              </w:rPr>
            </w:pPr>
          </w:p>
          <w:p w14:paraId="596AC727" w14:textId="77777777" w:rsidR="005753A4" w:rsidRPr="00693070" w:rsidRDefault="005753A4" w:rsidP="001D4DD8">
            <w:pPr>
              <w:rPr>
                <w:rStyle w:val="rynqvb"/>
                <w:sz w:val="22"/>
                <w:lang w:val="en"/>
              </w:rPr>
            </w:pPr>
            <w:r w:rsidRPr="00693070">
              <w:rPr>
                <w:rStyle w:val="rynqvb"/>
                <w:lang w:val="en"/>
              </w:rPr>
              <w:t>Practical:</w:t>
            </w:r>
          </w:p>
        </w:tc>
      </w:tr>
      <w:tr w:rsidR="0055282C" w:rsidRPr="00693070" w14:paraId="433BDF66"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3A9A80AD" w14:textId="77777777" w:rsidR="0055282C" w:rsidRPr="00693070" w:rsidRDefault="004F2FB2" w:rsidP="001D4DD8">
            <w:pPr>
              <w:jc w:val="center"/>
              <w:rPr>
                <w:iCs/>
                <w:sz w:val="22"/>
                <w:szCs w:val="22"/>
              </w:rPr>
            </w:pPr>
            <w:r w:rsidRPr="00693070">
              <w:rPr>
                <w:iCs/>
                <w:sz w:val="22"/>
                <w:szCs w:val="22"/>
              </w:rPr>
              <w:t>9.</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54472FE8"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Infection control. Ionizing and non-ionizing radiations. </w:t>
            </w:r>
          </w:p>
          <w:p w14:paraId="4A05C6ED" w14:textId="77777777" w:rsidR="005753A4" w:rsidRPr="00693070" w:rsidRDefault="005753A4" w:rsidP="001D4DD8">
            <w:pPr>
              <w:rPr>
                <w:rStyle w:val="rynqvb"/>
                <w:lang w:val="en"/>
              </w:rPr>
            </w:pPr>
          </w:p>
          <w:p w14:paraId="5AAD3E4C"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r w:rsidR="00F20536" w:rsidRPr="00693070">
              <w:rPr>
                <w:rStyle w:val="rynqvb"/>
                <w:lang w:val="en"/>
              </w:rPr>
              <w:t xml:space="preserve"> Environmental pollutants and health problems</w:t>
            </w:r>
          </w:p>
        </w:tc>
      </w:tr>
      <w:tr w:rsidR="0055282C" w:rsidRPr="00693070" w14:paraId="63F18A39"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6AF61435" w14:textId="77777777" w:rsidR="0055282C" w:rsidRPr="00693070" w:rsidRDefault="0055282C" w:rsidP="001D4DD8">
            <w:pPr>
              <w:jc w:val="center"/>
              <w:rPr>
                <w:iCs/>
                <w:sz w:val="22"/>
                <w:szCs w:val="22"/>
              </w:rPr>
            </w:pPr>
            <w:r w:rsidRPr="00693070">
              <w:rPr>
                <w:iCs/>
                <w:sz w:val="22"/>
                <w:szCs w:val="22"/>
              </w:rPr>
              <w:t>10.</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D723261" w14:textId="77777777" w:rsidR="0055282C"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Environmental health problems of the skin organ system, respiratory and movement organ system and metabolic processes. </w:t>
            </w:r>
          </w:p>
          <w:p w14:paraId="2103C0A1" w14:textId="77777777" w:rsidR="005753A4" w:rsidRPr="00693070" w:rsidRDefault="005753A4" w:rsidP="001D4DD8">
            <w:pPr>
              <w:rPr>
                <w:rStyle w:val="rynqvb"/>
                <w:lang w:val="en"/>
              </w:rPr>
            </w:pPr>
          </w:p>
          <w:p w14:paraId="2801B10A"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p>
        </w:tc>
      </w:tr>
      <w:tr w:rsidR="0055282C" w:rsidRPr="00693070" w14:paraId="1AF9674C"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44509263" w14:textId="77777777" w:rsidR="0055282C" w:rsidRPr="00693070" w:rsidRDefault="0055282C" w:rsidP="001D4DD8">
            <w:pPr>
              <w:jc w:val="center"/>
              <w:rPr>
                <w:iCs/>
                <w:sz w:val="22"/>
                <w:szCs w:val="22"/>
              </w:rPr>
            </w:pPr>
            <w:r w:rsidRPr="00693070">
              <w:rPr>
                <w:iCs/>
                <w:sz w:val="22"/>
                <w:szCs w:val="22"/>
              </w:rPr>
              <w:t>11.</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620CA619" w14:textId="77777777" w:rsidR="0055282C" w:rsidRPr="00693070" w:rsidRDefault="004F2FB2" w:rsidP="001D4DD8">
            <w:pPr>
              <w:rPr>
                <w:rStyle w:val="rynqvb"/>
                <w:sz w:val="22"/>
                <w:lang w:val="en-GB"/>
              </w:rPr>
            </w:pPr>
            <w:r w:rsidRPr="00693070">
              <w:rPr>
                <w:rStyle w:val="rynqvb"/>
                <w:b/>
                <w:sz w:val="22"/>
                <w:lang w:val="en-GB"/>
              </w:rPr>
              <w:t>Lecture</w:t>
            </w:r>
            <w:r w:rsidRPr="00693070">
              <w:rPr>
                <w:rStyle w:val="rynqvb"/>
                <w:sz w:val="22"/>
                <w:lang w:val="en-GB"/>
              </w:rPr>
              <w:t xml:space="preserve"> </w:t>
            </w:r>
            <w:proofErr w:type="gramStart"/>
            <w:r w:rsidRPr="00693070">
              <w:rPr>
                <w:rStyle w:val="rynqvb"/>
                <w:sz w:val="22"/>
                <w:lang w:val="en-GB"/>
              </w:rPr>
              <w:t>Non-communicable</w:t>
            </w:r>
            <w:proofErr w:type="gramEnd"/>
            <w:r w:rsidRPr="00693070">
              <w:rPr>
                <w:rStyle w:val="rynqvb"/>
                <w:sz w:val="22"/>
                <w:lang w:val="en-GB"/>
              </w:rPr>
              <w:t xml:space="preserve"> diseases: Epidemiology of cardiovascular and </w:t>
            </w:r>
            <w:proofErr w:type="spellStart"/>
            <w:r w:rsidRPr="00693070">
              <w:rPr>
                <w:rStyle w:val="rynqvb"/>
                <w:sz w:val="22"/>
                <w:lang w:val="en-GB"/>
              </w:rPr>
              <w:t>tumor</w:t>
            </w:r>
            <w:proofErr w:type="spellEnd"/>
            <w:r w:rsidRPr="00693070">
              <w:rPr>
                <w:rStyle w:val="rynqvb"/>
                <w:sz w:val="22"/>
                <w:lang w:val="en-GB"/>
              </w:rPr>
              <w:t xml:space="preserve"> diseases. Mental health care. Old and new addictions. Current duties of mother, child and youth protection. Aging societies and the public health challenges of old age. </w:t>
            </w:r>
          </w:p>
          <w:p w14:paraId="1A4CE786" w14:textId="77777777" w:rsidR="005753A4" w:rsidRPr="00693070" w:rsidRDefault="005753A4" w:rsidP="001D4DD8">
            <w:pPr>
              <w:rPr>
                <w:rStyle w:val="rynqvb"/>
                <w:lang w:val="en-GB"/>
              </w:rPr>
            </w:pPr>
          </w:p>
          <w:p w14:paraId="135ABC60" w14:textId="77777777" w:rsidR="005753A4" w:rsidRPr="00693070" w:rsidRDefault="005753A4" w:rsidP="001D4DD8">
            <w:pPr>
              <w:rPr>
                <w:rStyle w:val="rynqvb"/>
                <w:sz w:val="22"/>
                <w:lang w:val="en-GB"/>
              </w:rPr>
            </w:pPr>
            <w:r w:rsidRPr="00693070">
              <w:rPr>
                <w:rStyle w:val="rynqvb"/>
                <w:b/>
                <w:lang w:val="en-GB"/>
              </w:rPr>
              <w:t>Practical</w:t>
            </w:r>
            <w:r w:rsidRPr="00693070">
              <w:rPr>
                <w:rStyle w:val="rynqvb"/>
                <w:lang w:val="en-GB"/>
              </w:rPr>
              <w:t>:</w:t>
            </w:r>
            <w:r w:rsidR="00F20536" w:rsidRPr="00693070">
              <w:rPr>
                <w:rStyle w:val="rynqvb"/>
                <w:lang w:val="en-GB"/>
              </w:rPr>
              <w:t xml:space="preserve"> </w:t>
            </w:r>
            <w:r w:rsidR="00F20536" w:rsidRPr="00693070">
              <w:rPr>
                <w:lang w:val="en-GB"/>
              </w:rPr>
              <w:t>Lifestyle and health problems</w:t>
            </w:r>
          </w:p>
        </w:tc>
      </w:tr>
      <w:tr w:rsidR="004F2FB2" w:rsidRPr="00693070" w14:paraId="4645C40A"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6CFC9FD4" w14:textId="77777777" w:rsidR="004F2FB2" w:rsidRPr="00693070" w:rsidRDefault="004F2FB2" w:rsidP="001D4DD8">
            <w:pPr>
              <w:jc w:val="center"/>
              <w:rPr>
                <w:iCs/>
                <w:sz w:val="22"/>
                <w:szCs w:val="22"/>
              </w:rPr>
            </w:pPr>
            <w:r w:rsidRPr="00693070">
              <w:rPr>
                <w:iCs/>
                <w:sz w:val="22"/>
                <w:szCs w:val="22"/>
              </w:rPr>
              <w:t>12.</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328C8453" w14:textId="77777777" w:rsidR="004F2FB2" w:rsidRPr="00693070" w:rsidRDefault="004F2FB2" w:rsidP="001D4DD8">
            <w:pPr>
              <w:rPr>
                <w:rStyle w:val="rynqvb"/>
                <w:sz w:val="22"/>
                <w:lang w:val="en-GB"/>
              </w:rPr>
            </w:pPr>
            <w:r w:rsidRPr="00693070">
              <w:rPr>
                <w:rStyle w:val="rynqvb"/>
                <w:sz w:val="22"/>
                <w:lang w:val="en-GB"/>
              </w:rPr>
              <w:t xml:space="preserve">Lecture Health problems caused by waste. Effect of environmental pollution. Presence of environmental pollutants in food. </w:t>
            </w:r>
          </w:p>
          <w:p w14:paraId="53BD24D1" w14:textId="77777777" w:rsidR="005753A4" w:rsidRPr="00693070" w:rsidRDefault="005753A4" w:rsidP="001D4DD8">
            <w:pPr>
              <w:rPr>
                <w:rStyle w:val="rynqvb"/>
                <w:lang w:val="en-GB"/>
              </w:rPr>
            </w:pPr>
          </w:p>
          <w:p w14:paraId="1A3A3667" w14:textId="77777777" w:rsidR="005753A4" w:rsidRPr="00693070" w:rsidRDefault="005753A4" w:rsidP="001D4DD8">
            <w:pPr>
              <w:rPr>
                <w:rStyle w:val="rynqvb"/>
                <w:sz w:val="22"/>
                <w:lang w:val="en-GB"/>
              </w:rPr>
            </w:pPr>
            <w:r w:rsidRPr="00693070">
              <w:rPr>
                <w:rStyle w:val="rynqvb"/>
                <w:lang w:val="en-GB"/>
              </w:rPr>
              <w:t>Practical:</w:t>
            </w:r>
          </w:p>
        </w:tc>
      </w:tr>
      <w:tr w:rsidR="004F2FB2" w:rsidRPr="00693070" w14:paraId="354DF8EB"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7D7E9D6E" w14:textId="77777777" w:rsidR="004F2FB2" w:rsidRPr="00693070" w:rsidRDefault="004F2FB2" w:rsidP="001D4DD8">
            <w:pPr>
              <w:jc w:val="center"/>
              <w:rPr>
                <w:iCs/>
                <w:sz w:val="22"/>
                <w:szCs w:val="22"/>
              </w:rPr>
            </w:pPr>
            <w:r w:rsidRPr="00693070">
              <w:rPr>
                <w:iCs/>
                <w:sz w:val="22"/>
                <w:szCs w:val="22"/>
              </w:rPr>
              <w:t>13.</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7D6A7114" w14:textId="77777777" w:rsidR="004F2FB2"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Basic concepts of toxicology. Toxicology of metals, their compounds and pesticides. Toxicological tests and their characteristics, measurement options. </w:t>
            </w:r>
            <w:proofErr w:type="spellStart"/>
            <w:r w:rsidRPr="00693070">
              <w:rPr>
                <w:rStyle w:val="rynqvb"/>
                <w:sz w:val="22"/>
                <w:lang w:val="en"/>
              </w:rPr>
              <w:t>Genotoxicology</w:t>
            </w:r>
            <w:proofErr w:type="spellEnd"/>
            <w:r w:rsidRPr="00693070">
              <w:rPr>
                <w:rStyle w:val="rynqvb"/>
                <w:sz w:val="22"/>
                <w:lang w:val="en"/>
              </w:rPr>
              <w:t xml:space="preserve"> and its expected effects. </w:t>
            </w:r>
          </w:p>
          <w:p w14:paraId="778110A9" w14:textId="77777777" w:rsidR="005753A4" w:rsidRPr="00693070" w:rsidRDefault="005753A4" w:rsidP="001D4DD8">
            <w:pPr>
              <w:rPr>
                <w:rStyle w:val="rynqvb"/>
                <w:lang w:val="en"/>
              </w:rPr>
            </w:pPr>
          </w:p>
          <w:p w14:paraId="2D69221A" w14:textId="77777777" w:rsidR="005753A4" w:rsidRPr="00693070" w:rsidRDefault="005753A4" w:rsidP="001D4DD8">
            <w:pPr>
              <w:rPr>
                <w:rStyle w:val="rynqvb"/>
                <w:sz w:val="22"/>
                <w:lang w:val="en"/>
              </w:rPr>
            </w:pPr>
            <w:r w:rsidRPr="00693070">
              <w:rPr>
                <w:rStyle w:val="rynqvb"/>
                <w:b/>
                <w:lang w:val="en"/>
              </w:rPr>
              <w:t>Practical</w:t>
            </w:r>
            <w:r w:rsidRPr="00693070">
              <w:rPr>
                <w:rStyle w:val="rynqvb"/>
                <w:lang w:val="en"/>
              </w:rPr>
              <w:t>:</w:t>
            </w:r>
            <w:r w:rsidR="00F20536" w:rsidRPr="00693070">
              <w:rPr>
                <w:rStyle w:val="rynqvb"/>
                <w:lang w:val="en"/>
              </w:rPr>
              <w:t xml:space="preserve"> Nutrition and food toxicants</w:t>
            </w:r>
          </w:p>
        </w:tc>
      </w:tr>
      <w:tr w:rsidR="004F2FB2" w:rsidRPr="00693070" w14:paraId="1D481202" w14:textId="77777777" w:rsidTr="004F2FB2">
        <w:trPr>
          <w:trHeight w:val="418"/>
        </w:trPr>
        <w:tc>
          <w:tcPr>
            <w:tcW w:w="1129" w:type="dxa"/>
            <w:tcBorders>
              <w:top w:val="single" w:sz="4" w:space="0" w:color="auto"/>
              <w:left w:val="single" w:sz="4" w:space="0" w:color="auto"/>
              <w:bottom w:val="single" w:sz="4" w:space="0" w:color="auto"/>
              <w:right w:val="single" w:sz="4" w:space="0" w:color="auto"/>
            </w:tcBorders>
            <w:vAlign w:val="center"/>
          </w:tcPr>
          <w:p w14:paraId="0B530F10" w14:textId="77777777" w:rsidR="004F2FB2" w:rsidRPr="00693070" w:rsidRDefault="004F2FB2" w:rsidP="001D4DD8">
            <w:pPr>
              <w:jc w:val="center"/>
              <w:rPr>
                <w:iCs/>
                <w:sz w:val="22"/>
                <w:szCs w:val="22"/>
              </w:rPr>
            </w:pPr>
            <w:r w:rsidRPr="00693070">
              <w:rPr>
                <w:iCs/>
                <w:sz w:val="22"/>
                <w:szCs w:val="22"/>
              </w:rPr>
              <w:t>14.</w:t>
            </w:r>
          </w:p>
        </w:tc>
        <w:tc>
          <w:tcPr>
            <w:tcW w:w="7727" w:type="dxa"/>
            <w:gridSpan w:val="4"/>
            <w:tcBorders>
              <w:top w:val="single" w:sz="4" w:space="0" w:color="auto"/>
              <w:left w:val="single" w:sz="4" w:space="0" w:color="auto"/>
              <w:bottom w:val="single" w:sz="4" w:space="0" w:color="auto"/>
              <w:right w:val="single" w:sz="4" w:space="0" w:color="auto"/>
            </w:tcBorders>
            <w:vAlign w:val="center"/>
          </w:tcPr>
          <w:p w14:paraId="0C759B6D" w14:textId="77777777" w:rsidR="004F2FB2" w:rsidRPr="00693070" w:rsidRDefault="004F2FB2" w:rsidP="001D4DD8">
            <w:pPr>
              <w:rPr>
                <w:rStyle w:val="rynqvb"/>
                <w:sz w:val="22"/>
                <w:lang w:val="en"/>
              </w:rPr>
            </w:pPr>
            <w:r w:rsidRPr="00693070">
              <w:rPr>
                <w:rStyle w:val="rynqvb"/>
                <w:b/>
                <w:sz w:val="22"/>
                <w:lang w:val="en"/>
              </w:rPr>
              <w:t>Lecture</w:t>
            </w:r>
            <w:r w:rsidRPr="00693070">
              <w:rPr>
                <w:rStyle w:val="rynqvb"/>
                <w:sz w:val="22"/>
                <w:lang w:val="en"/>
              </w:rPr>
              <w:t xml:space="preserve"> Adaptation processes of the weather and the organism. Recognizing the connections between the environment and health. Expected health effects of climate change.</w:t>
            </w:r>
          </w:p>
          <w:p w14:paraId="16D86A6F" w14:textId="77777777" w:rsidR="005753A4" w:rsidRPr="00693070" w:rsidRDefault="005753A4" w:rsidP="001D4DD8">
            <w:pPr>
              <w:rPr>
                <w:rStyle w:val="rynqvb"/>
                <w:lang w:val="en"/>
              </w:rPr>
            </w:pPr>
          </w:p>
          <w:p w14:paraId="0777E2E5" w14:textId="77777777" w:rsidR="005753A4" w:rsidRPr="00693070" w:rsidRDefault="005753A4" w:rsidP="001D4DD8">
            <w:pPr>
              <w:rPr>
                <w:rStyle w:val="rynqvb"/>
                <w:sz w:val="22"/>
                <w:lang w:val="en"/>
              </w:rPr>
            </w:pPr>
            <w:r w:rsidRPr="00693070">
              <w:rPr>
                <w:rStyle w:val="rynqvb"/>
                <w:b/>
                <w:lang w:val="en"/>
              </w:rPr>
              <w:lastRenderedPageBreak/>
              <w:t>Practical</w:t>
            </w:r>
            <w:r w:rsidRPr="00693070">
              <w:rPr>
                <w:rStyle w:val="rynqvb"/>
                <w:lang w:val="en"/>
              </w:rPr>
              <w:t>:</w:t>
            </w:r>
          </w:p>
        </w:tc>
      </w:tr>
      <w:tr w:rsidR="002D2BA8" w:rsidRPr="00693070" w14:paraId="7E31F89C" w14:textId="77777777" w:rsidTr="00D663E5">
        <w:trPr>
          <w:trHeight w:val="41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70E78DA5" w14:textId="77777777" w:rsidR="002D2BA8" w:rsidRPr="00693070" w:rsidRDefault="00D663E5" w:rsidP="001D4DD8">
            <w:pPr>
              <w:jc w:val="center"/>
              <w:rPr>
                <w:b/>
                <w:iCs/>
                <w:sz w:val="22"/>
                <w:szCs w:val="22"/>
              </w:rPr>
            </w:pPr>
            <w:r w:rsidRPr="00693070">
              <w:rPr>
                <w:b/>
                <w:sz w:val="22"/>
                <w:szCs w:val="22"/>
                <w:lang w:val="en-GB"/>
              </w:rPr>
              <w:lastRenderedPageBreak/>
              <w:t>Mid-term requirements</w:t>
            </w:r>
          </w:p>
        </w:tc>
      </w:tr>
      <w:tr w:rsidR="001D4DD8" w:rsidRPr="00693070" w14:paraId="013386BD" w14:textId="77777777" w:rsidTr="008E24E0">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5E1B7AAC" w14:textId="77777777" w:rsidR="001D4DD8" w:rsidRPr="00693070" w:rsidRDefault="001D4DD8" w:rsidP="001D4DD8">
            <w:pPr>
              <w:jc w:val="both"/>
              <w:rPr>
                <w:b/>
                <w:sz w:val="22"/>
                <w:szCs w:val="22"/>
                <w:lang w:val="en-GB" w:eastAsia="en-US"/>
              </w:rPr>
            </w:pPr>
            <w:r w:rsidRPr="00693070">
              <w:rPr>
                <w:b/>
                <w:sz w:val="22"/>
                <w:szCs w:val="22"/>
                <w:lang w:val="en-GB" w:eastAsia="en-US"/>
              </w:rPr>
              <w:t>Participation in occupations:</w:t>
            </w:r>
          </w:p>
          <w:p w14:paraId="5F3DF804" w14:textId="77777777" w:rsidR="001D4DD8" w:rsidRPr="00693070" w:rsidRDefault="001D4DD8" w:rsidP="001D4DD8">
            <w:pPr>
              <w:jc w:val="both"/>
              <w:rPr>
                <w:rStyle w:val="hwtze"/>
                <w:sz w:val="20"/>
                <w:szCs w:val="20"/>
                <w:lang w:val="en"/>
              </w:rPr>
            </w:pPr>
            <w:r w:rsidRPr="00693070">
              <w:rPr>
                <w:rStyle w:val="rynqvb"/>
                <w:lang w:val="en" w:eastAsia="en-US"/>
              </w:rPr>
              <w:t>Participation in practical</w:t>
            </w:r>
            <w:r w:rsidR="000D437E" w:rsidRPr="00693070">
              <w:rPr>
                <w:rStyle w:val="rynqvb"/>
                <w:lang w:val="en" w:eastAsia="en-US"/>
              </w:rPr>
              <w:t xml:space="preserve"> lesson</w:t>
            </w:r>
            <w:r w:rsidRPr="00693070">
              <w:rPr>
                <w:rStyle w:val="rynqvb"/>
                <w:lang w:val="en" w:eastAsia="en-US"/>
              </w:rPr>
              <w:t xml:space="preserve">s and lectures is </w:t>
            </w:r>
            <w:proofErr w:type="gramStart"/>
            <w:r w:rsidRPr="00693070">
              <w:rPr>
                <w:rStyle w:val="rynqvb"/>
                <w:lang w:val="en" w:eastAsia="en-US"/>
              </w:rPr>
              <w:t>obligated</w:t>
            </w:r>
            <w:proofErr w:type="gramEnd"/>
            <w:r w:rsidRPr="00693070">
              <w:rPr>
                <w:rStyle w:val="rynqvb"/>
                <w:lang w:val="en" w:eastAsia="en-US"/>
              </w:rPr>
              <w:t>.</w:t>
            </w:r>
            <w:r w:rsidRPr="00693070">
              <w:rPr>
                <w:rStyle w:val="hwtze"/>
                <w:lang w:val="en" w:eastAsia="en-US"/>
              </w:rPr>
              <w:t xml:space="preserve"> </w:t>
            </w:r>
          </w:p>
          <w:p w14:paraId="6760A1FE" w14:textId="3A89BB3A" w:rsidR="001D4DD8" w:rsidRPr="00693070" w:rsidRDefault="001D4DD8" w:rsidP="001D4DD8">
            <w:pPr>
              <w:jc w:val="both"/>
              <w:rPr>
                <w:sz w:val="22"/>
                <w:szCs w:val="22"/>
                <w:lang w:val="en-GB"/>
              </w:rPr>
            </w:pPr>
            <w:r w:rsidRPr="00693070">
              <w:rPr>
                <w:rStyle w:val="hwtze"/>
                <w:lang w:val="en" w:eastAsia="en-US"/>
              </w:rPr>
              <w:t xml:space="preserve">Students should </w:t>
            </w:r>
            <w:r w:rsidR="00FA0B23" w:rsidRPr="00693070">
              <w:rPr>
                <w:rStyle w:val="hwtze"/>
                <w:lang w:val="en" w:eastAsia="en-US"/>
              </w:rPr>
              <w:t>not be</w:t>
            </w:r>
            <w:r w:rsidRPr="00693070">
              <w:rPr>
                <w:rStyle w:val="hwtze"/>
                <w:lang w:val="en" w:eastAsia="en-US"/>
              </w:rPr>
              <w:t xml:space="preserve"> </w:t>
            </w:r>
            <w:proofErr w:type="gramStart"/>
            <w:r w:rsidRPr="00693070">
              <w:rPr>
                <w:rStyle w:val="hwtze"/>
                <w:lang w:val="en" w:eastAsia="en-US"/>
              </w:rPr>
              <w:t>absent</w:t>
            </w:r>
            <w:proofErr w:type="gramEnd"/>
            <w:r w:rsidRPr="00693070">
              <w:rPr>
                <w:rStyle w:val="hwtze"/>
                <w:lang w:val="en" w:eastAsia="en-US"/>
              </w:rPr>
              <w:t xml:space="preserve"> more than 4 lectures and 1 practical lesson. </w:t>
            </w:r>
            <w:r w:rsidRPr="00693070">
              <w:rPr>
                <w:rStyle w:val="rynqvb"/>
                <w:lang w:val="en" w:eastAsia="en-US"/>
              </w:rPr>
              <w:t>If more, the course result is disable</w:t>
            </w:r>
          </w:p>
        </w:tc>
      </w:tr>
      <w:tr w:rsidR="001D4DD8" w:rsidRPr="00693070" w14:paraId="4D70283C" w14:textId="77777777" w:rsidTr="008E24E0">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30C49EA2" w14:textId="77777777" w:rsidR="001D4DD8" w:rsidRPr="00693070" w:rsidRDefault="001D4DD8" w:rsidP="001D4DD8">
            <w:pPr>
              <w:jc w:val="both"/>
              <w:rPr>
                <w:b/>
                <w:sz w:val="22"/>
                <w:szCs w:val="22"/>
                <w:lang w:val="en-GB" w:eastAsia="en-US"/>
              </w:rPr>
            </w:pPr>
            <w:r w:rsidRPr="00693070">
              <w:rPr>
                <w:b/>
                <w:sz w:val="22"/>
                <w:szCs w:val="22"/>
                <w:lang w:val="en-GB" w:eastAsia="en-US"/>
              </w:rPr>
              <w:t>Mid-terms, protocols, reports, etc.:</w:t>
            </w:r>
          </w:p>
          <w:p w14:paraId="02067982" w14:textId="6F84F351" w:rsidR="001D4DD8" w:rsidRPr="00693070" w:rsidRDefault="00E51931" w:rsidP="00E51931">
            <w:pPr>
              <w:jc w:val="both"/>
              <w:rPr>
                <w:sz w:val="22"/>
                <w:szCs w:val="22"/>
                <w:lang w:val="en-GB" w:eastAsia="en-US"/>
              </w:rPr>
            </w:pPr>
            <w:r w:rsidRPr="00693070">
              <w:rPr>
                <w:rStyle w:val="rynqvb"/>
                <w:lang w:val="en" w:eastAsia="en-US"/>
              </w:rPr>
              <w:t xml:space="preserve">Two written examinations (including the theory + practice lessons) must be completed at least at a satisfactory level, the homework solution, and an essay, as well as the practical presentation. Examinations must be completed at least with a satisfactory level (separately). The replacement examination is due </w:t>
            </w:r>
            <w:proofErr w:type="gramStart"/>
            <w:r w:rsidRPr="00693070">
              <w:rPr>
                <w:rStyle w:val="rynqvb"/>
                <w:lang w:val="en" w:eastAsia="en-US"/>
              </w:rPr>
              <w:t>in</w:t>
            </w:r>
            <w:proofErr w:type="gramEnd"/>
            <w:r w:rsidRPr="00693070">
              <w:rPr>
                <w:rStyle w:val="rynqvb"/>
                <w:lang w:val="en" w:eastAsia="en-US"/>
              </w:rPr>
              <w:t xml:space="preserve"> the 14th week or during the examination period as prescribed by </w:t>
            </w:r>
            <w:r w:rsidR="00693070" w:rsidRPr="00693070">
              <w:rPr>
                <w:rStyle w:val="rynqvb"/>
                <w:lang w:val="en" w:eastAsia="en-US"/>
              </w:rPr>
              <w:t>the Student Requirement System (HKR)</w:t>
            </w:r>
            <w:r w:rsidRPr="00693070">
              <w:rPr>
                <w:rStyle w:val="rynqvb"/>
                <w:lang w:val="en" w:eastAsia="en-US"/>
              </w:rPr>
              <w:t>.</w:t>
            </w:r>
          </w:p>
        </w:tc>
      </w:tr>
      <w:tr w:rsidR="001D4DD8" w:rsidRPr="00693070" w14:paraId="400F8DF7" w14:textId="77777777" w:rsidTr="00081596">
        <w:trPr>
          <w:trHeight w:val="418"/>
        </w:trPr>
        <w:tc>
          <w:tcPr>
            <w:tcW w:w="8856" w:type="dxa"/>
            <w:gridSpan w:val="5"/>
            <w:tcBorders>
              <w:top w:val="single" w:sz="4" w:space="0" w:color="auto"/>
              <w:left w:val="single" w:sz="4" w:space="0" w:color="auto"/>
              <w:bottom w:val="single" w:sz="4" w:space="0" w:color="auto"/>
              <w:right w:val="single" w:sz="4" w:space="0" w:color="auto"/>
            </w:tcBorders>
          </w:tcPr>
          <w:p w14:paraId="62C46A3D" w14:textId="77777777" w:rsidR="001D4DD8" w:rsidRPr="00693070" w:rsidRDefault="001D4DD8" w:rsidP="001D4DD8">
            <w:pPr>
              <w:jc w:val="both"/>
              <w:rPr>
                <w:b/>
                <w:sz w:val="22"/>
                <w:szCs w:val="22"/>
                <w:lang w:val="en-GB" w:eastAsia="en-US"/>
              </w:rPr>
            </w:pPr>
            <w:r w:rsidRPr="00693070">
              <w:rPr>
                <w:b/>
                <w:sz w:val="22"/>
                <w:szCs w:val="22"/>
                <w:lang w:val="en-GB" w:eastAsia="en-US"/>
              </w:rPr>
              <w:t xml:space="preserve">The method of obtaining a signature / </w:t>
            </w:r>
            <w:r w:rsidRPr="00693070">
              <w:rPr>
                <w:bCs/>
                <w:sz w:val="22"/>
                <w:szCs w:val="22"/>
                <w:lang w:val="en-GB" w:eastAsia="en-US"/>
              </w:rPr>
              <w:t>mid-term mark</w:t>
            </w:r>
            <w:r w:rsidRPr="00693070">
              <w:rPr>
                <w:b/>
                <w:sz w:val="22"/>
                <w:szCs w:val="22"/>
                <w:lang w:val="en-GB" w:eastAsia="en-US"/>
              </w:rPr>
              <w:t>:</w:t>
            </w:r>
          </w:p>
          <w:p w14:paraId="43C98F52" w14:textId="566A8C8E" w:rsidR="001D4DD8" w:rsidRPr="00693070" w:rsidRDefault="001D4DD8" w:rsidP="00E51931">
            <w:pPr>
              <w:jc w:val="both"/>
              <w:rPr>
                <w:sz w:val="22"/>
                <w:szCs w:val="22"/>
                <w:lang w:val="en-GB" w:eastAsia="en-US"/>
              </w:rPr>
            </w:pPr>
            <w:r w:rsidRPr="00693070">
              <w:rPr>
                <w:rStyle w:val="hps"/>
                <w:bCs/>
                <w:lang w:val="en-GB" w:eastAsia="en-US"/>
              </w:rPr>
              <w:t>Signature</w:t>
            </w:r>
            <w:r w:rsidRPr="00693070">
              <w:rPr>
                <w:bCs/>
                <w:lang w:val="en-GB" w:eastAsia="en-US"/>
              </w:rPr>
              <w:t xml:space="preserve"> </w:t>
            </w:r>
            <w:r w:rsidRPr="00693070">
              <w:rPr>
                <w:rStyle w:val="hps"/>
                <w:bCs/>
                <w:lang w:val="en-GB" w:eastAsia="en-US"/>
              </w:rPr>
              <w:t>conditions</w:t>
            </w:r>
            <w:r w:rsidRPr="00693070">
              <w:rPr>
                <w:bCs/>
                <w:lang w:val="en-GB" w:eastAsia="en-US"/>
              </w:rPr>
              <w:t xml:space="preserve">: </w:t>
            </w:r>
            <w:r w:rsidRPr="00693070">
              <w:rPr>
                <w:rStyle w:val="hps"/>
                <w:bCs/>
                <w:lang w:val="en-GB" w:eastAsia="en-US"/>
              </w:rPr>
              <w:t>a sufficient level of</w:t>
            </w:r>
            <w:r w:rsidRPr="00693070">
              <w:rPr>
                <w:bCs/>
                <w:lang w:val="en-GB" w:eastAsia="en-US"/>
              </w:rPr>
              <w:t xml:space="preserve"> </w:t>
            </w:r>
            <w:r w:rsidRPr="00693070">
              <w:rPr>
                <w:rStyle w:val="hps"/>
                <w:bCs/>
                <w:lang w:val="en-GB" w:eastAsia="en-US"/>
              </w:rPr>
              <w:t>performance of</w:t>
            </w:r>
            <w:r w:rsidRPr="00693070">
              <w:rPr>
                <w:bCs/>
                <w:lang w:val="en-GB" w:eastAsia="en-US"/>
              </w:rPr>
              <w:t xml:space="preserve"> </w:t>
            </w:r>
            <w:r w:rsidRPr="00693070">
              <w:rPr>
                <w:rStyle w:val="hps"/>
                <w:bCs/>
                <w:lang w:val="en-GB" w:eastAsia="en-US"/>
              </w:rPr>
              <w:t>the 2</w:t>
            </w:r>
            <w:r w:rsidRPr="00693070">
              <w:rPr>
                <w:bCs/>
                <w:lang w:val="en-GB" w:eastAsia="en-US"/>
              </w:rPr>
              <w:t xml:space="preserve"> </w:t>
            </w:r>
            <w:r w:rsidR="00E51931" w:rsidRPr="00693070">
              <w:rPr>
                <w:rStyle w:val="hps"/>
                <w:bCs/>
                <w:lang w:val="en-GB" w:eastAsia="en-US"/>
              </w:rPr>
              <w:t>written</w:t>
            </w:r>
            <w:r w:rsidRPr="00693070">
              <w:rPr>
                <w:rStyle w:val="hps"/>
                <w:bCs/>
                <w:lang w:val="en-GB" w:eastAsia="en-US"/>
              </w:rPr>
              <w:t xml:space="preserve"> examinations</w:t>
            </w:r>
            <w:r w:rsidRPr="00693070">
              <w:rPr>
                <w:bCs/>
                <w:lang w:val="en-GB" w:eastAsia="en-US"/>
              </w:rPr>
              <w:t xml:space="preserve">, solving the homework and write the assay as well as the practical final report of </w:t>
            </w:r>
            <w:r w:rsidRPr="00693070">
              <w:rPr>
                <w:rStyle w:val="hps"/>
                <w:bCs/>
                <w:lang w:val="en-GB" w:eastAsia="en-US"/>
              </w:rPr>
              <w:t>the practic</w:t>
            </w:r>
            <w:r w:rsidR="003B362F" w:rsidRPr="00693070">
              <w:rPr>
                <w:rStyle w:val="hps"/>
                <w:bCs/>
                <w:lang w:val="en-GB" w:eastAsia="en-US"/>
              </w:rPr>
              <w:t>al lessons</w:t>
            </w:r>
            <w:r w:rsidRPr="00693070">
              <w:rPr>
                <w:bCs/>
                <w:lang w:val="en-GB" w:eastAsia="en-US"/>
              </w:rPr>
              <w:t>.</w:t>
            </w:r>
            <w:r w:rsidR="00E51931" w:rsidRPr="00693070">
              <w:rPr>
                <w:bCs/>
                <w:lang w:val="en-GB" w:eastAsia="en-US"/>
              </w:rPr>
              <w:t xml:space="preserve"> </w:t>
            </w:r>
            <w:r w:rsidRPr="00693070">
              <w:rPr>
                <w:sz w:val="22"/>
                <w:szCs w:val="22"/>
                <w:lang w:val="en-GB" w:eastAsia="en-US"/>
              </w:rPr>
              <w:t xml:space="preserve">In case of </w:t>
            </w:r>
            <w:r w:rsidR="00E51931" w:rsidRPr="00693070">
              <w:rPr>
                <w:sz w:val="22"/>
                <w:szCs w:val="22"/>
                <w:lang w:val="en-GB" w:eastAsia="en-US"/>
              </w:rPr>
              <w:t>written examination</w:t>
            </w:r>
            <w:r w:rsidRPr="00693070">
              <w:rPr>
                <w:sz w:val="22"/>
                <w:szCs w:val="22"/>
                <w:lang w:val="en-GB" w:eastAsia="en-US"/>
              </w:rPr>
              <w:t xml:space="preserve"> mark fail (1), correction opportunities </w:t>
            </w:r>
            <w:r w:rsidR="00E51931" w:rsidRPr="00693070">
              <w:rPr>
                <w:sz w:val="22"/>
                <w:szCs w:val="22"/>
                <w:lang w:val="en-GB" w:eastAsia="en-US"/>
              </w:rPr>
              <w:t xml:space="preserve">(the replacement examination </w:t>
            </w:r>
            <w:r w:rsidRPr="00693070">
              <w:rPr>
                <w:sz w:val="22"/>
                <w:szCs w:val="22"/>
                <w:lang w:val="en-GB" w:eastAsia="en-US"/>
              </w:rPr>
              <w:t xml:space="preserve">are available according </w:t>
            </w:r>
            <w:r w:rsidR="00E51931" w:rsidRPr="00693070">
              <w:rPr>
                <w:sz w:val="22"/>
                <w:szCs w:val="22"/>
                <w:lang w:val="en-GB" w:eastAsia="en-US"/>
              </w:rPr>
              <w:t>at the 14</w:t>
            </w:r>
            <w:r w:rsidR="00E51931" w:rsidRPr="00693070">
              <w:rPr>
                <w:sz w:val="22"/>
                <w:szCs w:val="22"/>
                <w:vertAlign w:val="superscript"/>
                <w:lang w:val="en-GB" w:eastAsia="en-US"/>
              </w:rPr>
              <w:t>th</w:t>
            </w:r>
            <w:r w:rsidR="00E51931" w:rsidRPr="00693070">
              <w:rPr>
                <w:sz w:val="22"/>
                <w:szCs w:val="22"/>
                <w:lang w:val="en-GB" w:eastAsia="en-US"/>
              </w:rPr>
              <w:t xml:space="preserve"> week according </w:t>
            </w:r>
            <w:r w:rsidR="00693070" w:rsidRPr="00693070">
              <w:rPr>
                <w:sz w:val="22"/>
                <w:szCs w:val="22"/>
                <w:lang w:val="en-GB" w:eastAsia="en-US"/>
              </w:rPr>
              <w:t>to the Student Requirement System (HKR)</w:t>
            </w:r>
          </w:p>
          <w:p w14:paraId="320A76A0" w14:textId="77777777" w:rsidR="003817B0" w:rsidRPr="00693070" w:rsidRDefault="003817B0" w:rsidP="00E51931">
            <w:pPr>
              <w:jc w:val="both"/>
              <w:rPr>
                <w:b/>
                <w:bCs/>
                <w:color w:val="FF0000"/>
                <w:sz w:val="22"/>
                <w:szCs w:val="22"/>
                <w:lang w:val="en-GB" w:eastAsia="en-US"/>
              </w:rPr>
            </w:pPr>
            <w:r w:rsidRPr="00693070">
              <w:rPr>
                <w:b/>
                <w:bCs/>
                <w:color w:val="FF0000"/>
                <w:sz w:val="22"/>
                <w:szCs w:val="22"/>
                <w:lang w:val="en-GB" w:eastAsia="en-US"/>
              </w:rPr>
              <w:t>Important dates:</w:t>
            </w:r>
          </w:p>
          <w:p w14:paraId="485C4BD4" w14:textId="61B87A0E" w:rsidR="003817B0" w:rsidRPr="00693070" w:rsidRDefault="003817B0" w:rsidP="003817B0">
            <w:pPr>
              <w:numPr>
                <w:ilvl w:val="0"/>
                <w:numId w:val="3"/>
              </w:numPr>
              <w:jc w:val="both"/>
              <w:rPr>
                <w:b/>
                <w:sz w:val="22"/>
                <w:szCs w:val="22"/>
                <w:lang w:val="en-GB" w:eastAsia="en-US"/>
              </w:rPr>
            </w:pPr>
            <w:r w:rsidRPr="00693070">
              <w:rPr>
                <w:sz w:val="22"/>
                <w:szCs w:val="22"/>
                <w:lang w:val="en-GB" w:eastAsia="en-US"/>
              </w:rPr>
              <w:t xml:space="preserve">written examination: </w:t>
            </w:r>
            <w:r w:rsidR="00FA0B23" w:rsidRPr="00693070">
              <w:rPr>
                <w:sz w:val="22"/>
                <w:szCs w:val="22"/>
                <w:lang w:val="en-GB" w:eastAsia="en-US"/>
              </w:rPr>
              <w:t>7</w:t>
            </w:r>
            <w:r w:rsidR="00FA0B23" w:rsidRPr="00693070">
              <w:rPr>
                <w:sz w:val="22"/>
                <w:szCs w:val="22"/>
                <w:vertAlign w:val="superscript"/>
                <w:lang w:val="en-GB" w:eastAsia="en-US"/>
              </w:rPr>
              <w:t>th</w:t>
            </w:r>
            <w:r w:rsidR="00FA0B23" w:rsidRPr="00693070">
              <w:rPr>
                <w:sz w:val="22"/>
                <w:szCs w:val="22"/>
                <w:lang w:val="en-GB" w:eastAsia="en-US"/>
              </w:rPr>
              <w:t xml:space="preserve"> </w:t>
            </w:r>
            <w:r w:rsidRPr="00693070">
              <w:rPr>
                <w:sz w:val="22"/>
                <w:szCs w:val="22"/>
                <w:lang w:val="en-GB" w:eastAsia="en-US"/>
              </w:rPr>
              <w:t>of April 2025</w:t>
            </w:r>
          </w:p>
          <w:p w14:paraId="56B1F2B0" w14:textId="1BE0EDD6" w:rsidR="003817B0" w:rsidRPr="00693070" w:rsidRDefault="003817B0" w:rsidP="003817B0">
            <w:pPr>
              <w:numPr>
                <w:ilvl w:val="0"/>
                <w:numId w:val="3"/>
              </w:numPr>
              <w:jc w:val="both"/>
              <w:rPr>
                <w:b/>
                <w:sz w:val="22"/>
                <w:szCs w:val="22"/>
                <w:lang w:val="en-GB" w:eastAsia="en-US"/>
              </w:rPr>
            </w:pPr>
            <w:r w:rsidRPr="00693070">
              <w:rPr>
                <w:sz w:val="22"/>
                <w:szCs w:val="22"/>
                <w:lang w:val="en-GB" w:eastAsia="en-US"/>
              </w:rPr>
              <w:t>written examination: 1</w:t>
            </w:r>
            <w:r w:rsidR="00FA0B23" w:rsidRPr="00693070">
              <w:rPr>
                <w:sz w:val="22"/>
                <w:szCs w:val="22"/>
                <w:lang w:val="en-GB" w:eastAsia="en-US"/>
              </w:rPr>
              <w:t>2</w:t>
            </w:r>
            <w:r w:rsidRPr="00693070">
              <w:rPr>
                <w:sz w:val="22"/>
                <w:szCs w:val="22"/>
                <w:vertAlign w:val="superscript"/>
                <w:lang w:val="en-GB" w:eastAsia="en-US"/>
              </w:rPr>
              <w:t>th</w:t>
            </w:r>
            <w:r w:rsidRPr="00693070">
              <w:rPr>
                <w:sz w:val="22"/>
                <w:szCs w:val="22"/>
                <w:lang w:val="en-GB" w:eastAsia="en-US"/>
              </w:rPr>
              <w:t xml:space="preserve"> of May 2025</w:t>
            </w:r>
          </w:p>
          <w:p w14:paraId="5FE6D9DF" w14:textId="77777777" w:rsidR="003817B0" w:rsidRPr="00693070" w:rsidRDefault="003817B0" w:rsidP="003817B0">
            <w:pPr>
              <w:jc w:val="both"/>
              <w:rPr>
                <w:sz w:val="22"/>
                <w:szCs w:val="22"/>
                <w:lang w:val="en-GB" w:eastAsia="en-US"/>
              </w:rPr>
            </w:pPr>
            <w:r w:rsidRPr="00693070">
              <w:rPr>
                <w:sz w:val="22"/>
                <w:szCs w:val="22"/>
                <w:lang w:val="en-GB" w:eastAsia="en-US"/>
              </w:rPr>
              <w:t>Supplement date of the essay and solving the homework: 30</w:t>
            </w:r>
            <w:r w:rsidRPr="00693070">
              <w:rPr>
                <w:sz w:val="22"/>
                <w:szCs w:val="22"/>
                <w:vertAlign w:val="superscript"/>
                <w:lang w:val="en-GB" w:eastAsia="en-US"/>
              </w:rPr>
              <w:t>th</w:t>
            </w:r>
            <w:r w:rsidRPr="00693070">
              <w:rPr>
                <w:sz w:val="22"/>
                <w:szCs w:val="22"/>
                <w:lang w:val="en-GB" w:eastAsia="en-US"/>
              </w:rPr>
              <w:t xml:space="preserve"> of April 2025</w:t>
            </w:r>
          </w:p>
          <w:p w14:paraId="5D988ABE" w14:textId="6207E401" w:rsidR="003817B0" w:rsidRPr="00693070" w:rsidRDefault="003817B0" w:rsidP="003817B0">
            <w:pPr>
              <w:jc w:val="both"/>
              <w:rPr>
                <w:b/>
                <w:sz w:val="22"/>
                <w:szCs w:val="22"/>
                <w:lang w:val="en-GB" w:eastAsia="en-US"/>
              </w:rPr>
            </w:pPr>
            <w:r w:rsidRPr="00693070">
              <w:rPr>
                <w:sz w:val="22"/>
                <w:szCs w:val="22"/>
                <w:lang w:val="en-GB" w:eastAsia="en-US"/>
              </w:rPr>
              <w:t>Date of replacement the written examination(s): 22</w:t>
            </w:r>
            <w:r w:rsidRPr="00693070">
              <w:rPr>
                <w:sz w:val="22"/>
                <w:szCs w:val="22"/>
                <w:vertAlign w:val="superscript"/>
                <w:lang w:val="en-GB" w:eastAsia="en-US"/>
              </w:rPr>
              <w:t>nd</w:t>
            </w:r>
            <w:r w:rsidRPr="00693070">
              <w:rPr>
                <w:sz w:val="22"/>
                <w:szCs w:val="22"/>
                <w:lang w:val="en-GB" w:eastAsia="en-US"/>
              </w:rPr>
              <w:t xml:space="preserve"> of May 2025</w:t>
            </w:r>
          </w:p>
        </w:tc>
      </w:tr>
      <w:tr w:rsidR="00D663E5" w:rsidRPr="00693070" w14:paraId="5B4608C4" w14:textId="77777777" w:rsidTr="00D663E5">
        <w:trPr>
          <w:trHeight w:val="358"/>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FC608A2" w14:textId="77777777" w:rsidR="00D663E5" w:rsidRPr="00693070" w:rsidRDefault="00D663E5" w:rsidP="001D4DD8">
            <w:pPr>
              <w:jc w:val="center"/>
              <w:rPr>
                <w:b/>
                <w:i/>
                <w:sz w:val="22"/>
                <w:szCs w:val="22"/>
                <w:lang w:val="en-GB"/>
              </w:rPr>
            </w:pPr>
            <w:r w:rsidRPr="00693070">
              <w:rPr>
                <w:b/>
                <w:i/>
                <w:sz w:val="22"/>
                <w:szCs w:val="22"/>
                <w:lang w:val="en-GB"/>
              </w:rPr>
              <w:t>Professional competencies:</w:t>
            </w:r>
          </w:p>
        </w:tc>
      </w:tr>
      <w:tr w:rsidR="004F2FB2" w:rsidRPr="00693070" w14:paraId="139176BD" w14:textId="77777777" w:rsidTr="00D663E5">
        <w:trPr>
          <w:trHeight w:val="557"/>
        </w:trPr>
        <w:tc>
          <w:tcPr>
            <w:tcW w:w="8856" w:type="dxa"/>
            <w:gridSpan w:val="5"/>
            <w:tcBorders>
              <w:top w:val="single" w:sz="4" w:space="0" w:color="auto"/>
              <w:left w:val="single" w:sz="4" w:space="0" w:color="auto"/>
              <w:bottom w:val="single" w:sz="4" w:space="0" w:color="auto"/>
              <w:right w:val="single" w:sz="4" w:space="0" w:color="auto"/>
            </w:tcBorders>
          </w:tcPr>
          <w:p w14:paraId="28CB1FD8" w14:textId="77777777" w:rsidR="004F2FB2" w:rsidRPr="00693070" w:rsidRDefault="004F2FB2" w:rsidP="001D4DD8">
            <w:pPr>
              <w:rPr>
                <w:b/>
                <w:i/>
                <w:sz w:val="22"/>
                <w:szCs w:val="22"/>
                <w:lang w:val="en-GB"/>
              </w:rPr>
            </w:pPr>
            <w:r w:rsidRPr="00693070">
              <w:rPr>
                <w:rStyle w:val="rynqvb"/>
                <w:sz w:val="22"/>
                <w:lang w:val="en"/>
              </w:rPr>
              <w:t>Knows the health and public health factors that determine the state of health, as well as the comprehensive and specific characteristics, most important directions, frameworks and professional guidelines of the related fields of public health.</w:t>
            </w:r>
            <w:r w:rsidRPr="00693070">
              <w:rPr>
                <w:rStyle w:val="hwtze"/>
                <w:sz w:val="22"/>
                <w:lang w:val="en"/>
              </w:rPr>
              <w:t xml:space="preserve"> </w:t>
            </w:r>
            <w:r w:rsidRPr="00693070">
              <w:rPr>
                <w:rStyle w:val="rynqvb"/>
                <w:sz w:val="22"/>
                <w:lang w:val="en"/>
              </w:rPr>
              <w:t>Knows the theoretical background, basic relationships and practical methods of epidemiological studies.</w:t>
            </w:r>
            <w:r w:rsidRPr="00693070">
              <w:rPr>
                <w:rStyle w:val="hwtze"/>
                <w:sz w:val="22"/>
                <w:lang w:val="en"/>
              </w:rPr>
              <w:t xml:space="preserve"> </w:t>
            </w:r>
            <w:r w:rsidRPr="00693070">
              <w:rPr>
                <w:rStyle w:val="rynqvb"/>
                <w:sz w:val="22"/>
                <w:lang w:val="en"/>
              </w:rPr>
              <w:t>Knows the theoretical background and practical importance of health-environment.</w:t>
            </w:r>
            <w:r w:rsidRPr="00693070">
              <w:rPr>
                <w:rStyle w:val="hwtze"/>
                <w:sz w:val="22"/>
                <w:lang w:val="en"/>
              </w:rPr>
              <w:t xml:space="preserve"> </w:t>
            </w:r>
            <w:r w:rsidRPr="00693070">
              <w:rPr>
                <w:rStyle w:val="rynqvb"/>
                <w:sz w:val="22"/>
                <w:lang w:val="en"/>
              </w:rPr>
              <w:t>Know the international results of healthcare-associated infections.</w:t>
            </w:r>
            <w:r w:rsidRPr="00693070">
              <w:rPr>
                <w:rStyle w:val="hwtze"/>
                <w:sz w:val="22"/>
                <w:lang w:val="en"/>
              </w:rPr>
              <w:t xml:space="preserve"> </w:t>
            </w:r>
            <w:r w:rsidRPr="00693070">
              <w:rPr>
                <w:rStyle w:val="rynqvb"/>
                <w:sz w:val="22"/>
                <w:lang w:val="en"/>
              </w:rPr>
              <w:t>He is familiar with international research results on the prevention of healthcare-associated infections.</w:t>
            </w:r>
            <w:r w:rsidRPr="00693070">
              <w:rPr>
                <w:rStyle w:val="hwtze"/>
                <w:sz w:val="22"/>
                <w:lang w:val="en"/>
              </w:rPr>
              <w:t xml:space="preserve"> </w:t>
            </w:r>
            <w:r w:rsidRPr="00693070">
              <w:rPr>
                <w:rStyle w:val="rynqvb"/>
                <w:sz w:val="22"/>
                <w:lang w:val="en"/>
              </w:rPr>
              <w:t>Knows the general and specific natural and social science principles, rules, and connections necessary for the cultivation of public health and health protection.</w:t>
            </w:r>
            <w:r w:rsidRPr="00693070">
              <w:rPr>
                <w:rStyle w:val="hwtze"/>
                <w:sz w:val="22"/>
                <w:lang w:val="en"/>
              </w:rPr>
              <w:t xml:space="preserve"> </w:t>
            </w:r>
            <w:r w:rsidRPr="00693070">
              <w:rPr>
                <w:rStyle w:val="rynqvb"/>
                <w:sz w:val="22"/>
                <w:lang w:val="en"/>
              </w:rPr>
              <w:t>He has comprehensive knowledge of the characteristics and relationships of environmental elements and public health and health protection, as well as the environmentally harmful substances affecting them.</w:t>
            </w:r>
            <w:r w:rsidRPr="00693070">
              <w:rPr>
                <w:rStyle w:val="hwtze"/>
                <w:sz w:val="22"/>
                <w:lang w:val="en"/>
              </w:rPr>
              <w:t xml:space="preserve"> </w:t>
            </w:r>
            <w:r w:rsidRPr="00693070">
              <w:rPr>
                <w:rStyle w:val="rynqvb"/>
                <w:sz w:val="22"/>
                <w:lang w:val="en"/>
              </w:rPr>
              <w:t xml:space="preserve">During the development and application of health and other technologies, he </w:t>
            </w:r>
            <w:proofErr w:type="gramStart"/>
            <w:r w:rsidRPr="00693070">
              <w:rPr>
                <w:rStyle w:val="rynqvb"/>
                <w:sz w:val="22"/>
                <w:lang w:val="en"/>
              </w:rPr>
              <w:t>is able to</w:t>
            </w:r>
            <w:proofErr w:type="gramEnd"/>
            <w:r w:rsidRPr="00693070">
              <w:rPr>
                <w:rStyle w:val="rynqvb"/>
                <w:sz w:val="22"/>
                <w:lang w:val="en"/>
              </w:rPr>
              <w:t xml:space="preserve"> cooperate with the engineers who develop and apply the given technology in order to develop the technology from the point of view of public health and health protection.</w:t>
            </w:r>
            <w:r w:rsidRPr="00693070">
              <w:rPr>
                <w:rStyle w:val="hwtze"/>
                <w:sz w:val="22"/>
                <w:lang w:val="en"/>
              </w:rPr>
              <w:t xml:space="preserve"> </w:t>
            </w:r>
            <w:r w:rsidRPr="00693070">
              <w:rPr>
                <w:rStyle w:val="rynqvb"/>
                <w:sz w:val="22"/>
                <w:lang w:val="en"/>
              </w:rPr>
              <w:t xml:space="preserve">Thanks to their multidisciplinary knowledge, they are suitable for creative participation in engineering work and </w:t>
            </w:r>
            <w:proofErr w:type="gramStart"/>
            <w:r w:rsidRPr="00693070">
              <w:rPr>
                <w:rStyle w:val="rynqvb"/>
                <w:sz w:val="22"/>
                <w:lang w:val="en"/>
              </w:rPr>
              <w:t>are able to</w:t>
            </w:r>
            <w:proofErr w:type="gramEnd"/>
            <w:r w:rsidRPr="00693070">
              <w:rPr>
                <w:rStyle w:val="rynqvb"/>
                <w:sz w:val="22"/>
                <w:lang w:val="en"/>
              </w:rPr>
              <w:t xml:space="preserve"> adapt to constantly changing requirements.</w:t>
            </w:r>
            <w:r w:rsidRPr="00693070">
              <w:rPr>
                <w:rStyle w:val="hwtze"/>
                <w:sz w:val="22"/>
                <w:lang w:val="en"/>
              </w:rPr>
              <w:t xml:space="preserve"> </w:t>
            </w:r>
            <w:r w:rsidRPr="00693070">
              <w:rPr>
                <w:rStyle w:val="rynqvb"/>
                <w:sz w:val="22"/>
                <w:lang w:val="en"/>
              </w:rPr>
              <w:t xml:space="preserve">It cooperates with social organizations dealing with environmental protection, but it can be debated </w:t>
            </w:r>
            <w:proofErr w:type="gramStart"/>
            <w:r w:rsidRPr="00693070">
              <w:rPr>
                <w:rStyle w:val="rynqvb"/>
                <w:sz w:val="22"/>
                <w:lang w:val="en"/>
              </w:rPr>
              <w:t>in order to</w:t>
            </w:r>
            <w:proofErr w:type="gramEnd"/>
            <w:r w:rsidRPr="00693070">
              <w:rPr>
                <w:rStyle w:val="rynqvb"/>
                <w:sz w:val="22"/>
                <w:lang w:val="en"/>
              </w:rPr>
              <w:t xml:space="preserve"> develop optimal solutions.</w:t>
            </w:r>
            <w:r w:rsidRPr="00693070">
              <w:rPr>
                <w:rStyle w:val="hwtze"/>
                <w:sz w:val="22"/>
                <w:lang w:val="en"/>
              </w:rPr>
              <w:t xml:space="preserve"> </w:t>
            </w:r>
            <w:r w:rsidRPr="00693070">
              <w:rPr>
                <w:rStyle w:val="rynqvb"/>
                <w:sz w:val="22"/>
                <w:lang w:val="en"/>
              </w:rPr>
              <w:t>He shares his experiences with his colleagues, thus helping them to develop.</w:t>
            </w:r>
            <w:r w:rsidRPr="00693070">
              <w:rPr>
                <w:rStyle w:val="hwtze"/>
                <w:sz w:val="22"/>
                <w:lang w:val="en"/>
              </w:rPr>
              <w:t xml:space="preserve"> </w:t>
            </w:r>
            <w:proofErr w:type="gramStart"/>
            <w:r w:rsidRPr="00693070">
              <w:rPr>
                <w:rStyle w:val="rynqvb"/>
                <w:sz w:val="22"/>
                <w:lang w:val="en"/>
              </w:rPr>
              <w:t>Takes</w:t>
            </w:r>
            <w:proofErr w:type="gramEnd"/>
            <w:r w:rsidRPr="00693070">
              <w:rPr>
                <w:rStyle w:val="rynqvb"/>
                <w:sz w:val="22"/>
                <w:lang w:val="en"/>
              </w:rPr>
              <w:t xml:space="preserve"> responsibility towards society for decisions made in the field of public health and health protection.</w:t>
            </w:r>
          </w:p>
        </w:tc>
      </w:tr>
      <w:tr w:rsidR="00D663E5" w:rsidRPr="00693070" w14:paraId="5F417592" w14:textId="77777777" w:rsidTr="000E3898">
        <w:tc>
          <w:tcPr>
            <w:tcW w:w="8856" w:type="dxa"/>
            <w:gridSpan w:val="5"/>
            <w:tcBorders>
              <w:top w:val="single" w:sz="4" w:space="0" w:color="auto"/>
              <w:left w:val="single" w:sz="4" w:space="0" w:color="auto"/>
              <w:bottom w:val="single" w:sz="4" w:space="0" w:color="auto"/>
              <w:right w:val="single" w:sz="4" w:space="0" w:color="auto"/>
            </w:tcBorders>
          </w:tcPr>
          <w:p w14:paraId="4E84FF42" w14:textId="77777777" w:rsidR="00D663E5" w:rsidRPr="00693070" w:rsidRDefault="00D663E5" w:rsidP="001D4DD8">
            <w:pPr>
              <w:jc w:val="center"/>
              <w:rPr>
                <w:b/>
                <w:i/>
                <w:sz w:val="22"/>
                <w:szCs w:val="22"/>
                <w:lang w:val="en-GB"/>
              </w:rPr>
            </w:pPr>
            <w:r w:rsidRPr="00693070">
              <w:rPr>
                <w:b/>
                <w:i/>
                <w:sz w:val="22"/>
                <w:szCs w:val="22"/>
                <w:lang w:val="en-GB"/>
              </w:rPr>
              <w:t>Literature:</w:t>
            </w:r>
          </w:p>
        </w:tc>
      </w:tr>
      <w:tr w:rsidR="00D663E5" w:rsidRPr="00693070" w14:paraId="24CD71AB" w14:textId="77777777" w:rsidTr="000E3898">
        <w:trPr>
          <w:trHeight w:val="1965"/>
        </w:trPr>
        <w:tc>
          <w:tcPr>
            <w:tcW w:w="8856" w:type="dxa"/>
            <w:gridSpan w:val="5"/>
            <w:tcBorders>
              <w:top w:val="single" w:sz="4" w:space="0" w:color="auto"/>
              <w:left w:val="single" w:sz="4" w:space="0" w:color="auto"/>
              <w:right w:val="single" w:sz="4" w:space="0" w:color="auto"/>
            </w:tcBorders>
          </w:tcPr>
          <w:p w14:paraId="6D483FC6" w14:textId="77777777" w:rsidR="00D663E5" w:rsidRPr="00693070" w:rsidRDefault="00FC5FD9" w:rsidP="003B362F">
            <w:pPr>
              <w:numPr>
                <w:ilvl w:val="0"/>
                <w:numId w:val="2"/>
              </w:numPr>
              <w:ind w:left="597" w:hanging="425"/>
              <w:jc w:val="both"/>
              <w:rPr>
                <w:sz w:val="22"/>
                <w:szCs w:val="22"/>
                <w:lang w:val="en-GB"/>
              </w:rPr>
            </w:pPr>
            <w:proofErr w:type="spellStart"/>
            <w:r w:rsidRPr="00693070">
              <w:rPr>
                <w:sz w:val="22"/>
                <w:szCs w:val="22"/>
              </w:rPr>
              <w:t>Rozanov</w:t>
            </w:r>
            <w:proofErr w:type="spellEnd"/>
            <w:r w:rsidRPr="00693070">
              <w:rPr>
                <w:sz w:val="22"/>
                <w:szCs w:val="22"/>
              </w:rPr>
              <w:t xml:space="preserve"> </w:t>
            </w:r>
            <w:hyperlink r:id="rId7" w:tooltip="Vsevolod Rozanov" w:history="1">
              <w:r w:rsidR="00D663E5" w:rsidRPr="00693070">
                <w:rPr>
                  <w:sz w:val="22"/>
                  <w:szCs w:val="22"/>
                  <w:lang w:val="en-GB" w:eastAsia="en-US"/>
                </w:rPr>
                <w:t xml:space="preserve">V. </w:t>
              </w:r>
            </w:hyperlink>
            <w:r w:rsidR="00D663E5" w:rsidRPr="00693070">
              <w:rPr>
                <w:sz w:val="22"/>
                <w:szCs w:val="22"/>
                <w:lang w:val="en-GB" w:eastAsia="en-US"/>
              </w:rPr>
              <w:t xml:space="preserve"> (2016): Stress and Epigenetics in Suicide, 1st Edition, Academic Press, Print Book ISBN: 9780128051993</w:t>
            </w:r>
          </w:p>
          <w:p w14:paraId="07C371B0"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t>Emerging Infectious Diseases www.cdc.gov/eid Vol. 22, No.10, October 2016</w:t>
            </w:r>
          </w:p>
          <w:p w14:paraId="6FED2FFF" w14:textId="77777777" w:rsidR="00D663E5" w:rsidRPr="00693070" w:rsidRDefault="00D663E5" w:rsidP="003B362F">
            <w:pPr>
              <w:numPr>
                <w:ilvl w:val="0"/>
                <w:numId w:val="2"/>
              </w:numPr>
              <w:ind w:left="597" w:hanging="425"/>
              <w:jc w:val="both"/>
              <w:rPr>
                <w:sz w:val="22"/>
                <w:szCs w:val="22"/>
                <w:lang w:val="en-GB" w:eastAsia="en-US"/>
              </w:rPr>
            </w:pPr>
            <w:hyperlink r:id="rId8" w:tgtFrame="1304" w:history="1">
              <w:r w:rsidRPr="00693070">
                <w:rPr>
                  <w:sz w:val="22"/>
                  <w:szCs w:val="22"/>
                  <w:lang w:val="en-GB" w:eastAsia="en-US"/>
                </w:rPr>
                <w:t>International travel and health (2013</w:t>
              </w:r>
            </w:hyperlink>
            <w:r w:rsidRPr="00693070">
              <w:rPr>
                <w:sz w:val="22"/>
                <w:szCs w:val="22"/>
                <w:lang w:val="en-GB" w:eastAsia="en-US"/>
              </w:rPr>
              <w:t>): Information on health risks for travellers. IBSN: 9789240686434</w:t>
            </w:r>
          </w:p>
          <w:p w14:paraId="79573947"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t xml:space="preserve">Merck and the Merck Manuals (2011): </w:t>
            </w:r>
            <w:hyperlink r:id="rId9" w:tgtFrame="1124" w:history="1">
              <w:r w:rsidRPr="00693070">
                <w:rPr>
                  <w:sz w:val="22"/>
                  <w:szCs w:val="22"/>
                  <w:lang w:val="en-GB" w:eastAsia="en-US"/>
                </w:rPr>
                <w:t>Infectious Diseases, in: Merck Manual</w:t>
              </w:r>
            </w:hyperlink>
            <w:r w:rsidRPr="00693070">
              <w:rPr>
                <w:sz w:val="22"/>
                <w:szCs w:val="22"/>
                <w:lang w:val="en-GB" w:eastAsia="en-US"/>
              </w:rPr>
              <w:t xml:space="preserve"> Merck Sharp &amp; Dohme Corp.</w:t>
            </w:r>
          </w:p>
          <w:p w14:paraId="223D4B83"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lastRenderedPageBreak/>
              <w:t xml:space="preserve">Michael Stuart Bronze, Burke A Cunha, Ronald A Greenfield, et al. (2011): </w:t>
            </w:r>
            <w:hyperlink r:id="rId10" w:tgtFrame="1041" w:history="1">
              <w:r w:rsidRPr="00693070">
                <w:rPr>
                  <w:sz w:val="22"/>
                  <w:szCs w:val="22"/>
                  <w:lang w:val="en-GB" w:eastAsia="en-US"/>
                </w:rPr>
                <w:t>Infectious Diseases</w:t>
              </w:r>
            </w:hyperlink>
            <w:r w:rsidRPr="00693070">
              <w:rPr>
                <w:sz w:val="22"/>
                <w:szCs w:val="22"/>
                <w:lang w:val="en-GB" w:eastAsia="en-US"/>
              </w:rPr>
              <w:t xml:space="preserve"> Medscape Reference WebMD</w:t>
            </w:r>
          </w:p>
          <w:p w14:paraId="248697AA"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t xml:space="preserve">Victorian State Government, Australia (2009): </w:t>
            </w:r>
            <w:hyperlink r:id="rId11" w:tgtFrame="1283" w:history="1">
              <w:r w:rsidRPr="00693070">
                <w:rPr>
                  <w:sz w:val="22"/>
                  <w:szCs w:val="22"/>
                  <w:lang w:val="en-GB" w:eastAsia="en-US"/>
                </w:rPr>
                <w:t>Blue Book</w:t>
              </w:r>
            </w:hyperlink>
            <w:r w:rsidRPr="00693070">
              <w:rPr>
                <w:sz w:val="22"/>
                <w:szCs w:val="22"/>
                <w:lang w:val="en-GB" w:eastAsia="en-US"/>
              </w:rPr>
              <w:t>. Guidelines for the control of infectious diseases Victorian State Government</w:t>
            </w:r>
          </w:p>
          <w:p w14:paraId="5A751BA4"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t xml:space="preserve">Paget Stanfield et al. (2008): </w:t>
            </w:r>
            <w:hyperlink r:id="rId12" w:tgtFrame="1373" w:history="1">
              <w:r w:rsidRPr="00693070">
                <w:rPr>
                  <w:sz w:val="22"/>
                  <w:szCs w:val="22"/>
                  <w:lang w:val="en-GB" w:eastAsia="en-US"/>
                </w:rPr>
                <w:t>Diseases of Children in the Subtropics and Tropics</w:t>
              </w:r>
            </w:hyperlink>
            <w:r w:rsidRPr="00693070">
              <w:rPr>
                <w:sz w:val="22"/>
                <w:szCs w:val="22"/>
                <w:lang w:val="en-GB" w:eastAsia="en-US"/>
              </w:rPr>
              <w:t>. 4th edition ISBN: 9780340506332</w:t>
            </w:r>
          </w:p>
          <w:p w14:paraId="59B235F9" w14:textId="77777777" w:rsidR="00D663E5" w:rsidRPr="00693070" w:rsidRDefault="00D663E5" w:rsidP="003B362F">
            <w:pPr>
              <w:numPr>
                <w:ilvl w:val="0"/>
                <w:numId w:val="2"/>
              </w:numPr>
              <w:ind w:left="597" w:hanging="425"/>
              <w:jc w:val="both"/>
              <w:rPr>
                <w:sz w:val="22"/>
                <w:szCs w:val="22"/>
                <w:lang w:val="en-GB" w:eastAsia="en-US"/>
              </w:rPr>
            </w:pPr>
            <w:r w:rsidRPr="00693070">
              <w:rPr>
                <w:sz w:val="22"/>
                <w:szCs w:val="22"/>
                <w:lang w:val="en-GB" w:eastAsia="en-US"/>
              </w:rPr>
              <w:t xml:space="preserve">David Coggon, David Barker, Geoffrey Rose (2008): </w:t>
            </w:r>
            <w:hyperlink r:id="rId13" w:tgtFrame="1421" w:history="1">
              <w:r w:rsidRPr="00693070">
                <w:rPr>
                  <w:sz w:val="22"/>
                  <w:szCs w:val="22"/>
                  <w:lang w:val="en-GB" w:eastAsia="en-US"/>
                </w:rPr>
                <w:t>Epidemiology for the Uninitiated</w:t>
              </w:r>
            </w:hyperlink>
            <w:r w:rsidRPr="00693070">
              <w:rPr>
                <w:sz w:val="22"/>
                <w:szCs w:val="22"/>
                <w:lang w:val="en-GB" w:eastAsia="en-US"/>
              </w:rPr>
              <w:t>. BMJ Publishing Group</w:t>
            </w:r>
          </w:p>
        </w:tc>
      </w:tr>
      <w:tr w:rsidR="00D663E5" w:rsidRPr="00693070" w14:paraId="21FE5579" w14:textId="77777777" w:rsidTr="00D663E5">
        <w:trPr>
          <w:trHeight w:val="591"/>
        </w:trPr>
        <w:tc>
          <w:tcPr>
            <w:tcW w:w="8856" w:type="dxa"/>
            <w:gridSpan w:val="5"/>
            <w:tcBorders>
              <w:top w:val="single" w:sz="4" w:space="0" w:color="auto"/>
              <w:left w:val="single" w:sz="4" w:space="0" w:color="auto"/>
              <w:bottom w:val="single" w:sz="4" w:space="0" w:color="auto"/>
              <w:right w:val="single" w:sz="4" w:space="0" w:color="auto"/>
            </w:tcBorders>
          </w:tcPr>
          <w:p w14:paraId="788E6949" w14:textId="77777777" w:rsidR="00D663E5" w:rsidRPr="00693070" w:rsidRDefault="00D663E5" w:rsidP="001D4DD8">
            <w:pPr>
              <w:outlineLvl w:val="0"/>
              <w:rPr>
                <w:b/>
                <w:bCs/>
                <w:i/>
                <w:sz w:val="22"/>
                <w:szCs w:val="22"/>
                <w:lang w:val="en-GB" w:eastAsia="en-US"/>
              </w:rPr>
            </w:pPr>
            <w:r w:rsidRPr="00693070">
              <w:rPr>
                <w:b/>
                <w:bCs/>
                <w:sz w:val="22"/>
                <w:szCs w:val="22"/>
                <w:lang w:val="en-GB" w:eastAsia="en-US"/>
              </w:rPr>
              <w:lastRenderedPageBreak/>
              <w:t>Comment</w:t>
            </w:r>
            <w:r w:rsidRPr="00693070">
              <w:rPr>
                <w:b/>
                <w:bCs/>
                <w:i/>
                <w:sz w:val="22"/>
                <w:szCs w:val="22"/>
                <w:lang w:val="en-GB" w:eastAsia="en-US"/>
              </w:rPr>
              <w:t xml:space="preserve">: </w:t>
            </w:r>
          </w:p>
          <w:p w14:paraId="0A6A1041" w14:textId="77777777" w:rsidR="00B359FF" w:rsidRPr="00693070" w:rsidRDefault="00B359FF" w:rsidP="00B359FF">
            <w:pPr>
              <w:outlineLvl w:val="0"/>
              <w:rPr>
                <w:b/>
                <w:bCs/>
                <w:i/>
                <w:sz w:val="22"/>
                <w:szCs w:val="22"/>
                <w:lang w:val="en-GB" w:eastAsia="en-US"/>
              </w:rPr>
            </w:pPr>
            <w:r w:rsidRPr="00693070">
              <w:rPr>
                <w:rStyle w:val="rynqvb"/>
                <w:lang w:val="en"/>
              </w:rPr>
              <w:t>Attendance at the lectures is mandatory!</w:t>
            </w:r>
            <w:r w:rsidRPr="00693070">
              <w:rPr>
                <w:rStyle w:val="hwtze"/>
                <w:lang w:val="en"/>
              </w:rPr>
              <w:t xml:space="preserve"> </w:t>
            </w:r>
            <w:r w:rsidRPr="00693070">
              <w:rPr>
                <w:rStyle w:val="rynqvb"/>
                <w:lang w:val="en"/>
              </w:rPr>
              <w:t xml:space="preserve">Obligations </w:t>
            </w:r>
            <w:proofErr w:type="gramStart"/>
            <w:r w:rsidRPr="00693070">
              <w:rPr>
                <w:rStyle w:val="rynqvb"/>
                <w:lang w:val="en"/>
              </w:rPr>
              <w:t>of</w:t>
            </w:r>
            <w:proofErr w:type="gramEnd"/>
            <w:r w:rsidRPr="00693070">
              <w:rPr>
                <w:rStyle w:val="rynqvb"/>
                <w:lang w:val="en"/>
              </w:rPr>
              <w:t xml:space="preserve"> attendance can be fulfilled in case of a maximum of 4 absences.</w:t>
            </w:r>
            <w:r w:rsidRPr="00693070">
              <w:rPr>
                <w:rStyle w:val="hwtze"/>
                <w:lang w:val="en"/>
              </w:rPr>
              <w:t xml:space="preserve"> </w:t>
            </w:r>
            <w:r w:rsidRPr="00693070">
              <w:rPr>
                <w:rStyle w:val="rynqvb"/>
                <w:lang w:val="en"/>
              </w:rPr>
              <w:t xml:space="preserve">In </w:t>
            </w:r>
            <w:proofErr w:type="gramStart"/>
            <w:r w:rsidRPr="00693070">
              <w:rPr>
                <w:rStyle w:val="rynqvb"/>
                <w:lang w:val="en"/>
              </w:rPr>
              <w:t>case</w:t>
            </w:r>
            <w:proofErr w:type="gramEnd"/>
            <w:r w:rsidRPr="00693070">
              <w:rPr>
                <w:rStyle w:val="rynqvb"/>
                <w:lang w:val="en"/>
              </w:rPr>
              <w:t xml:space="preserve"> of 5</w:t>
            </w:r>
            <w:r w:rsidRPr="00693070">
              <w:rPr>
                <w:rStyle w:val="rynqvb"/>
                <w:vertAlign w:val="superscript"/>
                <w:lang w:val="en"/>
              </w:rPr>
              <w:t>th</w:t>
            </w:r>
            <w:r w:rsidRPr="00693070">
              <w:rPr>
                <w:rStyle w:val="rynqvb"/>
                <w:lang w:val="en"/>
              </w:rPr>
              <w:t xml:space="preserve"> absence from the sessions, the course can no longer be completed.</w:t>
            </w:r>
            <w:r w:rsidRPr="00693070">
              <w:rPr>
                <w:rStyle w:val="hwtze"/>
                <w:lang w:val="en"/>
              </w:rPr>
              <w:t xml:space="preserve"> </w:t>
            </w:r>
            <w:r w:rsidRPr="00693070">
              <w:rPr>
                <w:rStyle w:val="rynqvb"/>
                <w:lang w:val="en"/>
              </w:rPr>
              <w:t xml:space="preserve">At least sufficient (50-64% = 2) completion of the med-term exams, preparation of practical reports, </w:t>
            </w:r>
            <w:proofErr w:type="gramStart"/>
            <w:r w:rsidRPr="00693070">
              <w:rPr>
                <w:rStyle w:val="rynqvb"/>
                <w:lang w:val="en"/>
              </w:rPr>
              <w:t>written</w:t>
            </w:r>
            <w:proofErr w:type="gramEnd"/>
            <w:r w:rsidRPr="00693070">
              <w:rPr>
                <w:rStyle w:val="rynqvb"/>
                <w:lang w:val="en"/>
              </w:rPr>
              <w:t xml:space="preserve"> of one essay and solving the homework questions.</w:t>
            </w:r>
          </w:p>
        </w:tc>
      </w:tr>
    </w:tbl>
    <w:p w14:paraId="3521BDDA" w14:textId="77777777" w:rsidR="00CD3ECE" w:rsidRPr="00693070" w:rsidRDefault="00CD3ECE" w:rsidP="001D4DD8"/>
    <w:sectPr w:rsidR="00CD3ECE" w:rsidRPr="0069307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928F1" w14:textId="77777777" w:rsidR="00DD4F04" w:rsidRDefault="00DD4F04" w:rsidP="00464C94">
      <w:r>
        <w:separator/>
      </w:r>
    </w:p>
  </w:endnote>
  <w:endnote w:type="continuationSeparator" w:id="0">
    <w:p w14:paraId="4442525E" w14:textId="77777777" w:rsidR="00DD4F04" w:rsidRDefault="00DD4F04" w:rsidP="0046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0CAF6" w14:textId="77777777" w:rsidR="00464C94" w:rsidRDefault="00464C9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C8B24" w14:textId="77777777" w:rsidR="00464C94" w:rsidRDefault="00464C9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CF49" w14:textId="77777777" w:rsidR="00464C94" w:rsidRDefault="00464C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06ACB" w14:textId="77777777" w:rsidR="00DD4F04" w:rsidRDefault="00DD4F04" w:rsidP="00464C94">
      <w:r>
        <w:separator/>
      </w:r>
    </w:p>
  </w:footnote>
  <w:footnote w:type="continuationSeparator" w:id="0">
    <w:p w14:paraId="62498576" w14:textId="77777777" w:rsidR="00DD4F04" w:rsidRDefault="00DD4F04" w:rsidP="00464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31DDE" w14:textId="77777777" w:rsidR="00464C94" w:rsidRDefault="00464C9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97417" w14:textId="77777777" w:rsidR="00464C94" w:rsidRDefault="00464C94">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4D7D" w14:textId="77777777" w:rsidR="00464C94" w:rsidRDefault="00464C9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1218"/>
    <w:multiLevelType w:val="hybridMultilevel"/>
    <w:tmpl w:val="22B49B4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F8959DD"/>
    <w:multiLevelType w:val="hybridMultilevel"/>
    <w:tmpl w:val="591AB8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9577ECE"/>
    <w:multiLevelType w:val="hybridMultilevel"/>
    <w:tmpl w:val="CC0EE8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14204535">
    <w:abstractNumId w:val="2"/>
  </w:num>
  <w:num w:numId="2" w16cid:durableId="306781010">
    <w:abstractNumId w:val="1"/>
  </w:num>
  <w:num w:numId="3" w16cid:durableId="102991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3"/>
    <w:rsid w:val="00006779"/>
    <w:rsid w:val="000A2B07"/>
    <w:rsid w:val="000A6491"/>
    <w:rsid w:val="000D3556"/>
    <w:rsid w:val="000D437E"/>
    <w:rsid w:val="001D4DD8"/>
    <w:rsid w:val="001F3EE3"/>
    <w:rsid w:val="002C3613"/>
    <w:rsid w:val="002D2BA8"/>
    <w:rsid w:val="002E4AA7"/>
    <w:rsid w:val="00320068"/>
    <w:rsid w:val="0035089F"/>
    <w:rsid w:val="003817B0"/>
    <w:rsid w:val="00385C22"/>
    <w:rsid w:val="003B362F"/>
    <w:rsid w:val="003D1EDE"/>
    <w:rsid w:val="00451E1A"/>
    <w:rsid w:val="00464C94"/>
    <w:rsid w:val="004F2FB2"/>
    <w:rsid w:val="00515D8B"/>
    <w:rsid w:val="00531CAE"/>
    <w:rsid w:val="0055282C"/>
    <w:rsid w:val="005753A4"/>
    <w:rsid w:val="005A207D"/>
    <w:rsid w:val="005F5235"/>
    <w:rsid w:val="00620B23"/>
    <w:rsid w:val="0066696D"/>
    <w:rsid w:val="00677624"/>
    <w:rsid w:val="00693070"/>
    <w:rsid w:val="006C4B8C"/>
    <w:rsid w:val="00733E2E"/>
    <w:rsid w:val="00911070"/>
    <w:rsid w:val="0099478F"/>
    <w:rsid w:val="00A21981"/>
    <w:rsid w:val="00A909A1"/>
    <w:rsid w:val="00B359FF"/>
    <w:rsid w:val="00C5101E"/>
    <w:rsid w:val="00CD3ECE"/>
    <w:rsid w:val="00D578A8"/>
    <w:rsid w:val="00D663E5"/>
    <w:rsid w:val="00DD20BC"/>
    <w:rsid w:val="00DD4F04"/>
    <w:rsid w:val="00E51931"/>
    <w:rsid w:val="00F20536"/>
    <w:rsid w:val="00FA0B23"/>
    <w:rsid w:val="00FC5FD9"/>
  </w:rsids>
  <m:mathPr>
    <m:mathFont m:val="Cambria Math"/>
    <m:brkBin m:val="before"/>
    <m:brkBinSub m:val="--"/>
    <m:smallFrac m:val="0"/>
    <m:dispDef/>
    <m:lMargin m:val="0"/>
    <m:rMargin m:val="0"/>
    <m:defJc m:val="centerGroup"/>
    <m:wrapIndent m:val="1440"/>
    <m:intLim m:val="subSup"/>
    <m:naryLim m:val="undOvr"/>
  </m:mathPr>
  <w:themeFontLang w:val="hu-H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87D8"/>
  <w15:docId w15:val="{B80E8DFF-11D0-475D-897C-3BF8C836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3EE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5282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ynqvb">
    <w:name w:val="rynqvb"/>
    <w:basedOn w:val="Bekezdsalapbettpusa"/>
    <w:rsid w:val="002C3613"/>
  </w:style>
  <w:style w:type="character" w:customStyle="1" w:styleId="hwtze">
    <w:name w:val="hwtze"/>
    <w:basedOn w:val="Bekezdsalapbettpusa"/>
    <w:rsid w:val="004F2FB2"/>
  </w:style>
  <w:style w:type="character" w:customStyle="1" w:styleId="hps">
    <w:name w:val="hps"/>
    <w:rsid w:val="001D4DD8"/>
  </w:style>
  <w:style w:type="paragraph" w:styleId="lfej">
    <w:name w:val="header"/>
    <w:basedOn w:val="Norml"/>
    <w:link w:val="lfejChar"/>
    <w:uiPriority w:val="99"/>
    <w:unhideWhenUsed/>
    <w:rsid w:val="00464C94"/>
    <w:pPr>
      <w:tabs>
        <w:tab w:val="center" w:pos="4536"/>
        <w:tab w:val="right" w:pos="9072"/>
      </w:tabs>
    </w:pPr>
  </w:style>
  <w:style w:type="character" w:customStyle="1" w:styleId="lfejChar">
    <w:name w:val="Élőfej Char"/>
    <w:basedOn w:val="Bekezdsalapbettpusa"/>
    <w:link w:val="lfej"/>
    <w:uiPriority w:val="99"/>
    <w:rsid w:val="00464C94"/>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464C94"/>
    <w:pPr>
      <w:tabs>
        <w:tab w:val="center" w:pos="4536"/>
        <w:tab w:val="right" w:pos="9072"/>
      </w:tabs>
    </w:pPr>
  </w:style>
  <w:style w:type="character" w:customStyle="1" w:styleId="llbChar">
    <w:name w:val="Élőláb Char"/>
    <w:basedOn w:val="Bekezdsalapbettpusa"/>
    <w:link w:val="llb"/>
    <w:uiPriority w:val="99"/>
    <w:rsid w:val="00464C94"/>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books4doctors.com/link.php?id=1304" TargetMode="External"/><Relationship Id="rId13" Type="http://schemas.openxmlformats.org/officeDocument/2006/relationships/hyperlink" Target="http://www.freebooks4doctors.com/link.php?id=142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ore.elsevier.com/authorDetails.jsp?authorId=ELS_1195542" TargetMode="External"/><Relationship Id="rId12" Type="http://schemas.openxmlformats.org/officeDocument/2006/relationships/hyperlink" Target="http://www.freebooks4doctors.com/link.php?id=137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books4doctors.com/link.php?id=128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reebooks4doctors.com/link.php?id=104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reebooks4doctors.com/link.php?id=1124"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1362</Words>
  <Characters>9399</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Demény Krisztina</dc:creator>
  <cp:lastModifiedBy>Szeder András</cp:lastModifiedBy>
  <cp:revision>9</cp:revision>
  <dcterms:created xsi:type="dcterms:W3CDTF">2023-04-17T21:23:00Z</dcterms:created>
  <dcterms:modified xsi:type="dcterms:W3CDTF">2025-02-17T07:38:00Z</dcterms:modified>
</cp:coreProperties>
</file>