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22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231"/>
        <w:gridCol w:w="683"/>
        <w:gridCol w:w="41"/>
        <w:gridCol w:w="227"/>
        <w:gridCol w:w="567"/>
        <w:gridCol w:w="709"/>
        <w:gridCol w:w="721"/>
        <w:gridCol w:w="487"/>
        <w:gridCol w:w="246"/>
        <w:gridCol w:w="438"/>
        <w:gridCol w:w="857"/>
        <w:gridCol w:w="173"/>
        <w:gridCol w:w="536"/>
        <w:gridCol w:w="1178"/>
        <w:gridCol w:w="98"/>
        <w:gridCol w:w="447"/>
        <w:gridCol w:w="1522"/>
      </w:tblGrid>
      <w:tr w:rsidR="0017478B" w:rsidRPr="009D0EFB" w14:paraId="4CF62038" w14:textId="77777777" w:rsidTr="006579FA">
        <w:trPr>
          <w:cantSplit/>
        </w:trPr>
        <w:tc>
          <w:tcPr>
            <w:tcW w:w="10900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96FE3" w14:textId="3B5199D1" w:rsidR="0017478B" w:rsidRPr="009D0EFB" w:rsidRDefault="002539BE" w:rsidP="009C19B7">
            <w:pPr>
              <w:pStyle w:val="Cmsor1"/>
              <w:rPr>
                <w:rFonts w:ascii="Times New Roman" w:hAnsi="Times New Roman"/>
                <w:b/>
                <w:iCs w:val="0"/>
              </w:rPr>
            </w:pPr>
            <w:r w:rsidRPr="009D0EFB">
              <w:rPr>
                <w:rFonts w:ascii="Times New Roman" w:hAnsi="Times New Roman"/>
                <w:b/>
                <w:iCs w:val="0"/>
              </w:rPr>
              <w:t>Óbudai Egyetem</w:t>
            </w:r>
          </w:p>
        </w:tc>
      </w:tr>
      <w:tr w:rsidR="0017478B" w:rsidRPr="009D0EFB" w14:paraId="3F6D4B8C" w14:textId="77777777" w:rsidTr="006579FA">
        <w:trPr>
          <w:cantSplit/>
        </w:trPr>
        <w:tc>
          <w:tcPr>
            <w:tcW w:w="26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EEC7F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Tantárgy neve:</w:t>
            </w:r>
          </w:p>
        </w:tc>
        <w:tc>
          <w:tcPr>
            <w:tcW w:w="5002" w:type="dxa"/>
            <w:gridSpan w:val="11"/>
            <w:shd w:val="clear" w:color="auto" w:fill="auto"/>
            <w:vAlign w:val="center"/>
          </w:tcPr>
          <w:p w14:paraId="1E038A0C" w14:textId="77777777" w:rsidR="0017478B" w:rsidRPr="009D0EFB" w:rsidRDefault="0017478B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Matematika I</w:t>
            </w:r>
            <w:r w:rsidR="00BF261A" w:rsidRPr="009D0EFB">
              <w:rPr>
                <w:rFonts w:ascii="Times New Roman" w:hAnsi="Times New Roman"/>
              </w:rPr>
              <w:t>I</w:t>
            </w:r>
            <w:r w:rsidRPr="009D0EFB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3B3E6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Neptun kód: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3CA9213F" w14:textId="77777777" w:rsidR="0017478B" w:rsidRPr="009D0EFB" w:rsidRDefault="00BF261A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RKXMA2</w:t>
            </w:r>
            <w:r w:rsidR="00590DE6" w:rsidRPr="009D0EFB">
              <w:rPr>
                <w:rFonts w:ascii="Times New Roman" w:hAnsi="Times New Roman"/>
              </w:rPr>
              <w:t>HBL</w:t>
            </w:r>
            <w:r w:rsidR="00D76460" w:rsidRPr="009D0EFB">
              <w:rPr>
                <w:rFonts w:ascii="Times New Roman" w:hAnsi="Times New Roman"/>
              </w:rPr>
              <w:t>E</w:t>
            </w:r>
          </w:p>
        </w:tc>
      </w:tr>
      <w:tr w:rsidR="0017478B" w:rsidRPr="009D0EFB" w14:paraId="3D022860" w14:textId="77777777" w:rsidTr="006579FA">
        <w:trPr>
          <w:cantSplit/>
        </w:trPr>
        <w:tc>
          <w:tcPr>
            <w:tcW w:w="26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815A5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Tantárgy neve angolul:</w:t>
            </w:r>
          </w:p>
        </w:tc>
        <w:tc>
          <w:tcPr>
            <w:tcW w:w="5002" w:type="dxa"/>
            <w:gridSpan w:val="11"/>
            <w:shd w:val="clear" w:color="auto" w:fill="auto"/>
            <w:vAlign w:val="center"/>
          </w:tcPr>
          <w:p w14:paraId="6E634856" w14:textId="77777777" w:rsidR="0017478B" w:rsidRPr="009D0EFB" w:rsidRDefault="0017478B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Mathematics I</w:t>
            </w:r>
            <w:r w:rsidR="00BF261A" w:rsidRPr="009D0EFB">
              <w:rPr>
                <w:rFonts w:ascii="Times New Roman" w:hAnsi="Times New Roman"/>
              </w:rPr>
              <w:t>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EC92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 xml:space="preserve">Kredit: 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6B29B71" w14:textId="77777777" w:rsidR="0017478B" w:rsidRPr="009D0EFB" w:rsidRDefault="009376F6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6</w:t>
            </w:r>
          </w:p>
        </w:tc>
      </w:tr>
      <w:tr w:rsidR="0017478B" w:rsidRPr="009D0EFB" w14:paraId="7308DA58" w14:textId="77777777" w:rsidTr="006579FA">
        <w:trPr>
          <w:cantSplit/>
        </w:trPr>
        <w:tc>
          <w:tcPr>
            <w:tcW w:w="29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3BB20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Jelleg (kötelező/ választható:)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BE82B5" w14:textId="77777777" w:rsidR="0017478B" w:rsidRPr="009D0EFB" w:rsidRDefault="0017478B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kötelező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9298D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Tagozat: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4AABF138" w14:textId="77777777" w:rsidR="0017478B" w:rsidRPr="009D0EFB" w:rsidRDefault="00ED2CA9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levelező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1D9DE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Félév a mintatantervben: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C200265" w14:textId="77777777" w:rsidR="0017478B" w:rsidRPr="009D0EFB" w:rsidRDefault="00BF261A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2</w:t>
            </w:r>
            <w:r w:rsidR="0017478B" w:rsidRPr="009D0EFB">
              <w:rPr>
                <w:rFonts w:ascii="Times New Roman" w:hAnsi="Times New Roman"/>
              </w:rPr>
              <w:t>.</w:t>
            </w:r>
          </w:p>
        </w:tc>
      </w:tr>
      <w:tr w:rsidR="0017478B" w:rsidRPr="009D0EFB" w14:paraId="32C6E834" w14:textId="77777777" w:rsidTr="006579FA">
        <w:trPr>
          <w:cantSplit/>
        </w:trPr>
        <w:tc>
          <w:tcPr>
            <w:tcW w:w="34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D5356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Szakok melyeken a tárgyat oktatják:</w:t>
            </w:r>
          </w:p>
        </w:tc>
        <w:tc>
          <w:tcPr>
            <w:tcW w:w="7412" w:type="dxa"/>
            <w:gridSpan w:val="12"/>
            <w:shd w:val="clear" w:color="auto" w:fill="auto"/>
            <w:vAlign w:val="center"/>
          </w:tcPr>
          <w:p w14:paraId="4CD216F1" w14:textId="0320CE2F" w:rsidR="000522C2" w:rsidRPr="009D0EFB" w:rsidRDefault="000522C2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K</w:t>
            </w:r>
            <w:r w:rsidR="0017478B" w:rsidRPr="009D0EFB">
              <w:rPr>
                <w:rFonts w:ascii="Times New Roman" w:hAnsi="Times New Roman"/>
              </w:rPr>
              <w:t>önnyűipari m</w:t>
            </w:r>
            <w:r w:rsidR="007C6F43" w:rsidRPr="009D0EFB">
              <w:rPr>
                <w:rFonts w:ascii="Times New Roman" w:hAnsi="Times New Roman"/>
              </w:rPr>
              <w:t>érnö</w:t>
            </w:r>
            <w:r w:rsidR="009F4F97" w:rsidRPr="009D0EFB">
              <w:rPr>
                <w:rFonts w:ascii="Times New Roman" w:hAnsi="Times New Roman"/>
              </w:rPr>
              <w:t>k</w:t>
            </w:r>
            <w:r w:rsidR="009376F6" w:rsidRPr="009D0EFB">
              <w:rPr>
                <w:rFonts w:ascii="Times New Roman" w:hAnsi="Times New Roman"/>
              </w:rPr>
              <w:t xml:space="preserve">, </w:t>
            </w:r>
            <w:r w:rsidR="009F4F97" w:rsidRPr="009D0EFB">
              <w:rPr>
                <w:rFonts w:ascii="Times New Roman" w:hAnsi="Times New Roman"/>
              </w:rPr>
              <w:t>környezetmérnök</w:t>
            </w:r>
          </w:p>
        </w:tc>
      </w:tr>
      <w:tr w:rsidR="0017478B" w:rsidRPr="009D0EFB" w14:paraId="636C931F" w14:textId="77777777" w:rsidTr="006579FA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6E5C4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Tantárgyfelelős: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14:paraId="50693FA2" w14:textId="77777777" w:rsidR="0017478B" w:rsidRPr="009D0EFB" w:rsidRDefault="0017478B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 xml:space="preserve">Dr. </w:t>
            </w:r>
            <w:r w:rsidR="00D835AB" w:rsidRPr="009D0EFB">
              <w:rPr>
                <w:rFonts w:ascii="Times New Roman" w:hAnsi="Times New Roman"/>
              </w:rPr>
              <w:t>Galántai Aurél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B02DD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Oktatók:</w:t>
            </w:r>
          </w:p>
        </w:tc>
        <w:tc>
          <w:tcPr>
            <w:tcW w:w="4811" w:type="dxa"/>
            <w:gridSpan w:val="7"/>
            <w:shd w:val="clear" w:color="auto" w:fill="auto"/>
            <w:vAlign w:val="center"/>
          </w:tcPr>
          <w:p w14:paraId="5169D065" w14:textId="43B19B37" w:rsidR="0017478B" w:rsidRPr="009D0EFB" w:rsidRDefault="000B50F3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Baranyai István</w:t>
            </w:r>
            <w:r w:rsidR="002E20D7" w:rsidRPr="009D0EFB">
              <w:rPr>
                <w:rFonts w:ascii="Times New Roman" w:hAnsi="Times New Roman"/>
              </w:rPr>
              <w:t>, Görgényi</w:t>
            </w:r>
            <w:r w:rsidR="00526E20" w:rsidRPr="009D0EFB">
              <w:rPr>
                <w:rFonts w:ascii="Times New Roman" w:hAnsi="Times New Roman"/>
              </w:rPr>
              <w:t xml:space="preserve"> </w:t>
            </w:r>
            <w:r w:rsidR="00CF6B0B" w:rsidRPr="009D0EFB">
              <w:rPr>
                <w:rFonts w:ascii="Times New Roman" w:hAnsi="Times New Roman"/>
              </w:rPr>
              <w:t>-Tóth</w:t>
            </w:r>
            <w:r w:rsidR="002E20D7" w:rsidRPr="009D0EFB">
              <w:rPr>
                <w:rFonts w:ascii="Times New Roman" w:hAnsi="Times New Roman"/>
              </w:rPr>
              <w:t xml:space="preserve"> Pál</w:t>
            </w:r>
          </w:p>
        </w:tc>
      </w:tr>
      <w:tr w:rsidR="0017478B" w:rsidRPr="009D0EFB" w14:paraId="6B69CC19" w14:textId="77777777" w:rsidTr="006579FA">
        <w:trPr>
          <w:cantSplit/>
        </w:trPr>
        <w:tc>
          <w:tcPr>
            <w:tcW w:w="34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03B2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Előtanulmányi feltételek (kóddal is):</w:t>
            </w:r>
          </w:p>
        </w:tc>
        <w:tc>
          <w:tcPr>
            <w:tcW w:w="7412" w:type="dxa"/>
            <w:gridSpan w:val="12"/>
            <w:shd w:val="clear" w:color="auto" w:fill="auto"/>
            <w:vAlign w:val="center"/>
          </w:tcPr>
          <w:p w14:paraId="737BB208" w14:textId="77777777" w:rsidR="0017478B" w:rsidRPr="009D0EFB" w:rsidRDefault="000522C2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  <w:szCs w:val="20"/>
              </w:rPr>
              <w:t>-</w:t>
            </w:r>
            <w:r w:rsidR="00BF261A" w:rsidRPr="009D0EFB">
              <w:rPr>
                <w:rFonts w:ascii="Times New Roman" w:hAnsi="Times New Roman"/>
                <w:szCs w:val="20"/>
              </w:rPr>
              <w:t>RKXMA1HBLE Matematika I.</w:t>
            </w:r>
          </w:p>
        </w:tc>
      </w:tr>
      <w:tr w:rsidR="0017478B" w:rsidRPr="009D0EFB" w14:paraId="719F6F14" w14:textId="77777777" w:rsidTr="006579FA">
        <w:trPr>
          <w:cantSplit/>
          <w:trHeight w:val="36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CA33" w14:textId="77777777" w:rsidR="0017478B" w:rsidRPr="009D0EFB" w:rsidRDefault="00DF1403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Heti</w:t>
            </w:r>
            <w:r w:rsidR="0017478B" w:rsidRPr="009D0EFB">
              <w:rPr>
                <w:rFonts w:ascii="Times New Roman" w:hAnsi="Times New Roman" w:cs="Times New Roman"/>
              </w:rPr>
              <w:t xml:space="preserve"> óraszámok: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EEC2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 xml:space="preserve">Előadás: 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82EFD" w14:textId="77777777" w:rsidR="0017478B" w:rsidRPr="009D0EFB" w:rsidRDefault="007E148B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F87B0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 xml:space="preserve">Tantermi gyakorlat:  </w:t>
            </w:r>
          </w:p>
        </w:tc>
        <w:tc>
          <w:tcPr>
            <w:tcW w:w="1714" w:type="dxa"/>
            <w:gridSpan w:val="4"/>
            <w:shd w:val="clear" w:color="auto" w:fill="auto"/>
            <w:vAlign w:val="center"/>
          </w:tcPr>
          <w:p w14:paraId="4265345E" w14:textId="77777777" w:rsidR="0017478B" w:rsidRPr="009D0EFB" w:rsidRDefault="00CF6B0B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6D44A" w14:textId="77777777" w:rsidR="0017478B" w:rsidRPr="009D0EFB" w:rsidRDefault="0017478B" w:rsidP="009C19B7">
            <w:pPr>
              <w:pStyle w:val="Tblzatcmke"/>
              <w:jc w:val="center"/>
              <w:rPr>
                <w:rFonts w:ascii="Times New Roman" w:hAnsi="Times New Roman" w:cs="Times New Roman"/>
                <w:iCs/>
              </w:rPr>
            </w:pPr>
            <w:r w:rsidRPr="009D0EFB">
              <w:rPr>
                <w:rFonts w:ascii="Times New Roman" w:hAnsi="Times New Roman" w:cs="Times New Roman"/>
                <w:iCs/>
              </w:rPr>
              <w:t>Laborgyakorlat: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185AE211" w14:textId="77777777" w:rsidR="0017478B" w:rsidRPr="009D0EFB" w:rsidRDefault="0017478B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0</w:t>
            </w:r>
          </w:p>
        </w:tc>
      </w:tr>
      <w:tr w:rsidR="0017478B" w:rsidRPr="009D0EFB" w14:paraId="22C48A8F" w14:textId="77777777" w:rsidTr="006579FA">
        <w:trPr>
          <w:cantSplit/>
          <w:trHeight w:val="91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75485B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Számonkérés módja</w:t>
            </w:r>
            <w:r w:rsidR="009376F6" w:rsidRPr="009D0EFB">
              <w:rPr>
                <w:rFonts w:ascii="Times New Roman" w:hAnsi="Times New Roman" w:cs="Times New Roman"/>
              </w:rPr>
              <w:t xml:space="preserve"> </w:t>
            </w:r>
            <w:r w:rsidRPr="009D0EFB">
              <w:rPr>
                <w:rFonts w:ascii="Times New Roman" w:hAnsi="Times New Roman" w:cs="Times New Roman"/>
                <w:i w:val="0"/>
              </w:rPr>
              <w:t>(</w:t>
            </w:r>
            <w:r w:rsidRPr="009D0EFB">
              <w:rPr>
                <w:rFonts w:ascii="Times New Roman" w:hAnsi="Times New Roman" w:cs="Times New Roman"/>
              </w:rPr>
              <w:t>s; v;</w:t>
            </w:r>
            <w:r w:rsidR="009376F6" w:rsidRPr="009D0EFB">
              <w:rPr>
                <w:rFonts w:ascii="Times New Roman" w:hAnsi="Times New Roman" w:cs="Times New Roman"/>
              </w:rPr>
              <w:t xml:space="preserve"> é</w:t>
            </w:r>
            <w:r w:rsidRPr="009D0EFB">
              <w:rPr>
                <w:rFonts w:ascii="Times New Roman" w:hAnsi="Times New Roman" w:cs="Times New Roman"/>
                <w:i w:val="0"/>
              </w:rPr>
              <w:t>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588BA" w14:textId="77777777" w:rsidR="0017478B" w:rsidRPr="009D0EFB" w:rsidRDefault="00310FFD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v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3B0DDA" w14:textId="77777777" w:rsidR="0017478B" w:rsidRPr="009D0EFB" w:rsidRDefault="0017478B" w:rsidP="009C19B7">
            <w:pPr>
              <w:pStyle w:val="Tblzatcmke"/>
              <w:rPr>
                <w:rFonts w:ascii="Times New Roman" w:hAnsi="Times New Roman" w:cs="Times New Roman"/>
              </w:rPr>
            </w:pPr>
            <w:r w:rsidRPr="009D0EFB">
              <w:rPr>
                <w:rFonts w:ascii="Times New Roman" w:hAnsi="Times New Roman" w:cs="Times New Roman"/>
              </w:rPr>
              <w:t>A képzés nyelve: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F4C93" w14:textId="77777777" w:rsidR="0017478B" w:rsidRPr="009D0EFB" w:rsidRDefault="002177AA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m</w:t>
            </w:r>
            <w:r w:rsidR="0017478B" w:rsidRPr="009D0EFB">
              <w:rPr>
                <w:rFonts w:ascii="Times New Roman" w:hAnsi="Times New Roman"/>
              </w:rPr>
              <w:t>agyar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957ED" w14:textId="77777777" w:rsidR="0017478B" w:rsidRPr="009D0EFB" w:rsidRDefault="0017478B" w:rsidP="009C19B7">
            <w:pPr>
              <w:pStyle w:val="Tblzatcmke"/>
              <w:jc w:val="center"/>
              <w:rPr>
                <w:rFonts w:ascii="Times New Roman" w:hAnsi="Times New Roman" w:cs="Times New Roman"/>
                <w:iCs/>
              </w:rPr>
            </w:pPr>
            <w:r w:rsidRPr="009D0EFB">
              <w:rPr>
                <w:rFonts w:ascii="Times New Roman" w:hAnsi="Times New Roman" w:cs="Times New Roman"/>
                <w:iCs/>
              </w:rPr>
              <w:t>A tárgy órarendi helye:</w:t>
            </w:r>
          </w:p>
        </w:tc>
        <w:tc>
          <w:tcPr>
            <w:tcW w:w="206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F0599" w14:textId="735984BF" w:rsidR="00272069" w:rsidRPr="009D0EFB" w:rsidRDefault="009C19B7" w:rsidP="009C19B7">
            <w:pPr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 xml:space="preserve">E.a.: </w:t>
            </w:r>
            <w:r w:rsidR="00BF261A" w:rsidRPr="009D0EFB">
              <w:rPr>
                <w:rFonts w:ascii="Times New Roman" w:hAnsi="Times New Roman"/>
              </w:rPr>
              <w:t>Szombat:</w:t>
            </w:r>
            <w:r w:rsidR="00272069" w:rsidRPr="009D0EFB">
              <w:rPr>
                <w:rFonts w:ascii="Times New Roman" w:hAnsi="Times New Roman"/>
              </w:rPr>
              <w:t xml:space="preserve"> </w:t>
            </w:r>
            <w:r w:rsidR="00BF261A" w:rsidRPr="009D0EFB">
              <w:rPr>
                <w:rFonts w:ascii="Times New Roman" w:hAnsi="Times New Roman"/>
              </w:rPr>
              <w:t>8:</w:t>
            </w:r>
            <w:r w:rsidR="00936722" w:rsidRPr="009D0EFB">
              <w:rPr>
                <w:rFonts w:ascii="Times New Roman" w:hAnsi="Times New Roman"/>
              </w:rPr>
              <w:t>55</w:t>
            </w:r>
            <w:r w:rsidR="00BF261A" w:rsidRPr="009D0EFB">
              <w:rPr>
                <w:rFonts w:ascii="Times New Roman" w:hAnsi="Times New Roman"/>
              </w:rPr>
              <w:t>-</w:t>
            </w:r>
            <w:r w:rsidR="00936722" w:rsidRPr="009D0EFB">
              <w:rPr>
                <w:rFonts w:ascii="Times New Roman" w:hAnsi="Times New Roman"/>
              </w:rPr>
              <w:t>10</w:t>
            </w:r>
            <w:r w:rsidR="00BF261A" w:rsidRPr="009D0EFB">
              <w:rPr>
                <w:rFonts w:ascii="Times New Roman" w:hAnsi="Times New Roman"/>
              </w:rPr>
              <w:t>:</w:t>
            </w:r>
            <w:r w:rsidR="00936722" w:rsidRPr="009D0EFB">
              <w:rPr>
                <w:rFonts w:ascii="Times New Roman" w:hAnsi="Times New Roman"/>
              </w:rPr>
              <w:t>35</w:t>
            </w:r>
            <w:r w:rsidR="00272069" w:rsidRPr="009D0EFB">
              <w:rPr>
                <w:rFonts w:ascii="Times New Roman" w:hAnsi="Times New Roman"/>
              </w:rPr>
              <w:t>.</w:t>
            </w:r>
          </w:p>
          <w:p w14:paraId="760B18D5" w14:textId="2D7381BC" w:rsidR="003B3A19" w:rsidRPr="009D0EFB" w:rsidRDefault="003B3A19" w:rsidP="009C19B7">
            <w:pPr>
              <w:rPr>
                <w:rFonts w:ascii="Times New Roman" w:hAnsi="Times New Roman"/>
              </w:rPr>
            </w:pPr>
          </w:p>
        </w:tc>
      </w:tr>
      <w:tr w:rsidR="0017478B" w:rsidRPr="009D0EFB" w14:paraId="644DB640" w14:textId="77777777" w:rsidTr="006579FA">
        <w:trPr>
          <w:cantSplit/>
        </w:trPr>
        <w:tc>
          <w:tcPr>
            <w:tcW w:w="10900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044811" w14:textId="77777777" w:rsidR="0017478B" w:rsidRPr="009D0EFB" w:rsidRDefault="00610421" w:rsidP="009C19B7">
            <w:pPr>
              <w:pStyle w:val="Cmsor1"/>
              <w:rPr>
                <w:rFonts w:ascii="Times New Roman" w:hAnsi="Times New Roman"/>
                <w:b/>
                <w:bCs/>
              </w:rPr>
            </w:pPr>
            <w:r w:rsidRPr="009D0EFB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</w:t>
            </w:r>
            <w:r w:rsidR="0017478B" w:rsidRPr="009D0EFB">
              <w:rPr>
                <w:rFonts w:ascii="Times New Roman" w:hAnsi="Times New Roman"/>
                <w:b/>
                <w:bCs/>
                <w:sz w:val="24"/>
                <w:szCs w:val="32"/>
              </w:rPr>
              <w:t>A tananyag</w:t>
            </w:r>
          </w:p>
        </w:tc>
      </w:tr>
      <w:tr w:rsidR="0017478B" w:rsidRPr="009D0EFB" w14:paraId="3342214D" w14:textId="77777777" w:rsidTr="006579FA">
        <w:trPr>
          <w:cantSplit/>
          <w:trHeight w:val="278"/>
        </w:trPr>
        <w:tc>
          <w:tcPr>
            <w:tcW w:w="10900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59BAE" w14:textId="77777777" w:rsidR="0017478B" w:rsidRPr="009D0EFB" w:rsidRDefault="0017478B" w:rsidP="009C19B7">
            <w:pPr>
              <w:pStyle w:val="Cmsor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Oktatási cél:</w:t>
            </w:r>
          </w:p>
        </w:tc>
      </w:tr>
      <w:tr w:rsidR="0017478B" w:rsidRPr="009D0EFB" w14:paraId="41ACA11D" w14:textId="77777777" w:rsidTr="006579FA">
        <w:trPr>
          <w:cantSplit/>
          <w:trHeight w:hRule="exact" w:val="1428"/>
        </w:trPr>
        <w:tc>
          <w:tcPr>
            <w:tcW w:w="10900" w:type="dxa"/>
            <w:gridSpan w:val="1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045E91" w14:textId="77777777" w:rsidR="0017478B" w:rsidRPr="009D0EFB" w:rsidRDefault="007E148B" w:rsidP="009C19B7">
            <w:pPr>
              <w:pStyle w:val="Lers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 xml:space="preserve">Lineáris egyenletrendszerek megoldása Gauss-Jordan-eliminációval. </w:t>
            </w:r>
            <w:r w:rsidR="00555CD0" w:rsidRPr="009D0EFB">
              <w:rPr>
                <w:rFonts w:ascii="Times New Roman" w:hAnsi="Times New Roman"/>
                <w:bCs/>
                <w:sz w:val="22"/>
                <w:szCs w:val="22"/>
              </w:rPr>
              <w:t>A legfontosabb közönséges differenciálegyenletek és megoldásaik felépítése. A lineáris algebra legalapvetőbb fogalmainak elsajátíttatása. A 3-dimenziós euklidészi tér vektorgeometriája. Az n-dimenziós euklidészi tér konvergenciafogalmának, valamint a többváltozós függvények differenciálszámításának a felépítése. Sima görbékkel és felületekkel kapcsolatos geometriai kérdések. A matematikai statisztika alapfogalmainak ismertetése. Regressziós egyenes konstrukciója.</w:t>
            </w:r>
          </w:p>
        </w:tc>
      </w:tr>
      <w:tr w:rsidR="0017478B" w:rsidRPr="009D0EFB" w14:paraId="21643995" w14:textId="77777777" w:rsidTr="006579FA">
        <w:trPr>
          <w:cantSplit/>
          <w:trHeight w:val="278"/>
        </w:trPr>
        <w:tc>
          <w:tcPr>
            <w:tcW w:w="10900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ADB778" w14:textId="77777777" w:rsidR="0017478B" w:rsidRPr="009D0EFB" w:rsidRDefault="0017478B" w:rsidP="009C19B7">
            <w:pPr>
              <w:pStyle w:val="Cmsor2"/>
              <w:jc w:val="center"/>
              <w:rPr>
                <w:rFonts w:ascii="Times New Roman" w:hAnsi="Times New Roman"/>
                <w:b/>
              </w:rPr>
            </w:pPr>
            <w:r w:rsidRPr="009D0EFB">
              <w:rPr>
                <w:rFonts w:ascii="Times New Roman" w:hAnsi="Times New Roman"/>
                <w:b/>
              </w:rPr>
              <w:t>A tárgy részletes leírása, ütemezés:</w:t>
            </w:r>
          </w:p>
        </w:tc>
      </w:tr>
      <w:tr w:rsidR="0017478B" w:rsidRPr="009D0EFB" w14:paraId="68E67E5F" w14:textId="77777777" w:rsidTr="006579FA">
        <w:trPr>
          <w:cantSplit/>
          <w:trHeight w:val="278"/>
        </w:trPr>
        <w:tc>
          <w:tcPr>
            <w:tcW w:w="10900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CB71" w14:textId="77777777" w:rsidR="0017478B" w:rsidRPr="009D0EFB" w:rsidRDefault="0017478B" w:rsidP="009C19B7">
            <w:pPr>
              <w:pStyle w:val="Cmsor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  <w:b/>
              </w:rPr>
              <w:t>Előadások</w:t>
            </w:r>
            <w:r w:rsidRPr="009D0EFB">
              <w:rPr>
                <w:rFonts w:ascii="Times New Roman" w:hAnsi="Times New Roman"/>
              </w:rPr>
              <w:t>:</w:t>
            </w:r>
          </w:p>
        </w:tc>
      </w:tr>
      <w:tr w:rsidR="0017478B" w:rsidRPr="009D0EFB" w14:paraId="09F0E3B9" w14:textId="77777777" w:rsidTr="006579FA">
        <w:trPr>
          <w:cantSplit/>
          <w:trHeight w:val="853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AF7EC" w14:textId="77777777" w:rsidR="0017478B" w:rsidRPr="009D0EFB" w:rsidRDefault="0017478B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Oktatási hét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0AC7" w14:textId="77777777" w:rsidR="0017478B" w:rsidRPr="009D0EFB" w:rsidRDefault="0017478B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Időpont (hónap, nap)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83975" w14:textId="77777777" w:rsidR="0017478B" w:rsidRPr="009D0EFB" w:rsidRDefault="0017478B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Témakör</w:t>
            </w:r>
          </w:p>
        </w:tc>
      </w:tr>
      <w:tr w:rsidR="00752AA7" w:rsidRPr="009D0EFB" w14:paraId="794BFECE" w14:textId="77777777" w:rsidTr="006579FA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D5BE" w14:textId="77777777" w:rsidR="00752AA7" w:rsidRPr="009D0EFB" w:rsidRDefault="00752AA7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0DA4C" w14:textId="4A429D7B" w:rsidR="0017142B" w:rsidRPr="009D0EFB" w:rsidRDefault="000B50F3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20</w:t>
            </w:r>
            <w:r w:rsidR="0017142B" w:rsidRPr="009D0EFB">
              <w:rPr>
                <w:rFonts w:ascii="Times New Roman" w:hAnsi="Times New Roman"/>
                <w:szCs w:val="20"/>
              </w:rPr>
              <w:t>2</w:t>
            </w:r>
            <w:r w:rsidR="00936722" w:rsidRPr="009D0EFB">
              <w:rPr>
                <w:rFonts w:ascii="Times New Roman" w:hAnsi="Times New Roman"/>
                <w:szCs w:val="20"/>
              </w:rPr>
              <w:t>5</w:t>
            </w:r>
            <w:r w:rsidRPr="009D0EFB">
              <w:rPr>
                <w:rFonts w:ascii="Times New Roman" w:hAnsi="Times New Roman"/>
                <w:szCs w:val="20"/>
              </w:rPr>
              <w:t>.</w:t>
            </w:r>
          </w:p>
          <w:p w14:paraId="5F43949C" w14:textId="015F5BD9" w:rsidR="00752AA7" w:rsidRPr="009D0EFB" w:rsidRDefault="004A3274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 xml:space="preserve">II. </w:t>
            </w:r>
            <w:r w:rsidR="00936722" w:rsidRPr="009D0EFB">
              <w:rPr>
                <w:rFonts w:ascii="Times New Roman" w:hAnsi="Times New Roman"/>
                <w:szCs w:val="20"/>
              </w:rPr>
              <w:t>22</w:t>
            </w:r>
            <w:r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92061" w14:textId="7167BB02" w:rsidR="00CB4DAB" w:rsidRPr="009D0EFB" w:rsidRDefault="009C19B7" w:rsidP="009C19B7">
            <w:pPr>
              <w:jc w:val="both"/>
              <w:rPr>
                <w:rFonts w:ascii="Times New Roman" w:hAnsi="Times New Roman"/>
                <w:b w:val="0"/>
                <w:bCs/>
                <w:szCs w:val="20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Integrál számítás. </w:t>
            </w:r>
            <w:r w:rsidR="00555CD0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Lineáris egyenletrendszerek, Gauss</w:t>
            </w:r>
            <w:r w:rsidR="00555CD0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sym w:font="Times New Roman" w:char="2013"/>
            </w:r>
            <w:r w:rsidR="00555CD0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Jordan-elimináció. transzponált mátrix, mátrix rangja. Determináns számítása eliminációval</w:t>
            </w:r>
            <w:r w:rsidR="003A75DF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 w:rsidR="00555CD0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Mátrix egyenletek. Első rendű differenciál egyenletek. Másodrendű állandó együtthatós lineáris differenciálegyenletek, csillapított és harmonikus rezgések</w:t>
            </w:r>
          </w:p>
        </w:tc>
      </w:tr>
      <w:tr w:rsidR="003A75DF" w:rsidRPr="009D0EFB" w14:paraId="7271F40A" w14:textId="77777777" w:rsidTr="006579FA">
        <w:trPr>
          <w:cantSplit/>
          <w:trHeight w:val="1681"/>
        </w:trPr>
        <w:tc>
          <w:tcPr>
            <w:tcW w:w="739" w:type="dxa"/>
            <w:shd w:val="clear" w:color="auto" w:fill="auto"/>
            <w:vAlign w:val="center"/>
          </w:tcPr>
          <w:p w14:paraId="737B0F4E" w14:textId="77777777" w:rsidR="003A75DF" w:rsidRPr="009D0EFB" w:rsidRDefault="003A75DF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2.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30727E2" w14:textId="10566E34" w:rsidR="00653112" w:rsidRPr="009D0EFB" w:rsidRDefault="00653112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202</w:t>
            </w:r>
            <w:r w:rsidR="00936722" w:rsidRPr="009D0EFB">
              <w:rPr>
                <w:rFonts w:ascii="Times New Roman" w:hAnsi="Times New Roman"/>
                <w:szCs w:val="20"/>
              </w:rPr>
              <w:t>5</w:t>
            </w:r>
            <w:r w:rsidR="009C19B7" w:rsidRPr="009D0EFB">
              <w:rPr>
                <w:rFonts w:ascii="Times New Roman" w:hAnsi="Times New Roman"/>
                <w:szCs w:val="20"/>
              </w:rPr>
              <w:t>.</w:t>
            </w:r>
          </w:p>
          <w:p w14:paraId="5491EF61" w14:textId="3C1B606C" w:rsidR="003A75DF" w:rsidRPr="009D0EFB" w:rsidRDefault="00653112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 xml:space="preserve">III. </w:t>
            </w:r>
            <w:r w:rsidR="00936722" w:rsidRPr="009D0EFB">
              <w:rPr>
                <w:rFonts w:ascii="Times New Roman" w:hAnsi="Times New Roman"/>
                <w:szCs w:val="20"/>
              </w:rPr>
              <w:t>22</w:t>
            </w:r>
            <w:r w:rsidR="00CF6B0B"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933C0" w14:textId="2B6519D0" w:rsidR="00D1455E" w:rsidRPr="009D0EFB" w:rsidRDefault="00D1455E" w:rsidP="009C19B7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9D0EFB">
              <w:rPr>
                <w:rFonts w:ascii="Times New Roman" w:hAnsi="Times New Roman"/>
                <w:sz w:val="22"/>
                <w:szCs w:val="22"/>
              </w:rPr>
              <w:t xml:space="preserve">Az </w:t>
            </w:r>
            <w:r w:rsidRPr="009D0EFB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9D0EFB">
              <w:rPr>
                <w:rFonts w:ascii="Times New Roman" w:hAnsi="Times New Roman"/>
                <w:sz w:val="22"/>
                <w:szCs w:val="22"/>
              </w:rPr>
              <w:t>-dimenziós tér. Euklidészi terek nyílt, zárt és korlátos ponthalmazai</w:t>
            </w:r>
            <w:r w:rsidR="009C7A1D" w:rsidRPr="009D0EFB">
              <w:rPr>
                <w:rFonts w:ascii="Times New Roman" w:hAnsi="Times New Roman"/>
                <w:sz w:val="22"/>
                <w:szCs w:val="22"/>
              </w:rPr>
              <w:t>. Pontsorozatok konvergenciája.</w:t>
            </w:r>
          </w:p>
          <w:p w14:paraId="148BC291" w14:textId="69C94E0A" w:rsidR="002C308A" w:rsidRPr="009D0EFB" w:rsidRDefault="00D1455E" w:rsidP="009C19B7">
            <w:pPr>
              <w:widowControl/>
              <w:overflowPunct w:val="0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Többváltozós függvények (skalármezők), vektormezők. Többváltozós függvények határértékei, folytonossága. Parciális deriváltak, gradiens. Többváltozós láncszabály. Másodrendű parciális deriváltak, Young-tétel. Sima görbék, sebességvektor. Iránymenti deriváltak. Totális differenciálhatóság. Sima felületek, érintősík, normális</w:t>
            </w:r>
            <w:r w:rsidR="006579FA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  <w:p w14:paraId="796352F2" w14:textId="31754E32" w:rsidR="003A75DF" w:rsidRPr="009D0EFB" w:rsidRDefault="001A64A0" w:rsidP="009C19B7">
            <w:pPr>
              <w:widowControl/>
              <w:overflowPunct w:val="0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</w:rPr>
            </w:pPr>
            <w:r w:rsidRPr="009D0EFB">
              <w:rPr>
                <w:rFonts w:ascii="Times New Roman" w:hAnsi="Times New Roman"/>
                <w:b w:val="0"/>
                <w:sz w:val="22"/>
                <w:szCs w:val="28"/>
              </w:rPr>
              <w:t>ZH1 rövid számonkérés az előző előadás anyagából</w:t>
            </w:r>
          </w:p>
        </w:tc>
      </w:tr>
      <w:tr w:rsidR="00D1455E" w:rsidRPr="009D0EFB" w14:paraId="689F42E8" w14:textId="77777777" w:rsidTr="006579FA">
        <w:trPr>
          <w:cantSplit/>
          <w:trHeight w:val="1234"/>
        </w:trPr>
        <w:tc>
          <w:tcPr>
            <w:tcW w:w="739" w:type="dxa"/>
            <w:shd w:val="clear" w:color="auto" w:fill="auto"/>
            <w:vAlign w:val="center"/>
          </w:tcPr>
          <w:p w14:paraId="18AC13A7" w14:textId="77777777" w:rsidR="00D1455E" w:rsidRPr="009D0EFB" w:rsidRDefault="00D1455E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3.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C7AB66D" w14:textId="77594177" w:rsidR="00653112" w:rsidRPr="009D0EFB" w:rsidRDefault="00653112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202</w:t>
            </w:r>
            <w:r w:rsidR="00936722" w:rsidRPr="009D0EFB">
              <w:rPr>
                <w:rFonts w:ascii="Times New Roman" w:hAnsi="Times New Roman"/>
                <w:szCs w:val="20"/>
              </w:rPr>
              <w:t>5</w:t>
            </w:r>
            <w:r w:rsidR="009C19B7" w:rsidRPr="009D0EFB">
              <w:rPr>
                <w:rFonts w:ascii="Times New Roman" w:hAnsi="Times New Roman"/>
                <w:szCs w:val="20"/>
              </w:rPr>
              <w:t>.</w:t>
            </w:r>
          </w:p>
          <w:p w14:paraId="2AB53563" w14:textId="1C7A65F8" w:rsidR="00D1455E" w:rsidRPr="009D0EFB" w:rsidRDefault="00653112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IV.</w:t>
            </w:r>
            <w:r w:rsidR="00936722" w:rsidRPr="009D0EFB">
              <w:rPr>
                <w:rFonts w:ascii="Times New Roman" w:hAnsi="Times New Roman"/>
                <w:szCs w:val="20"/>
              </w:rPr>
              <w:t>05</w:t>
            </w:r>
            <w:r w:rsidR="00D1455E"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C9A8F" w14:textId="77777777" w:rsidR="00D1455E" w:rsidRPr="009D0EFB" w:rsidRDefault="00D1455E" w:rsidP="009C19B7">
            <w:pPr>
              <w:pStyle w:val="Lers"/>
              <w:rPr>
                <w:rFonts w:ascii="Times New Roman" w:hAnsi="Times New Roman"/>
                <w:bCs/>
                <w:sz w:val="22"/>
                <w:szCs w:val="28"/>
              </w:rPr>
            </w:pPr>
            <w:r w:rsidRPr="009D0EFB">
              <w:rPr>
                <w:rFonts w:ascii="Times New Roman" w:hAnsi="Times New Roman"/>
                <w:bCs/>
                <w:sz w:val="24"/>
              </w:rPr>
              <w:t xml:space="preserve">Hesse-determináns. </w:t>
            </w:r>
            <w:r w:rsidRPr="009D0EFB">
              <w:rPr>
                <w:rFonts w:ascii="Times New Roman" w:hAnsi="Times New Roman"/>
                <w:sz w:val="24"/>
              </w:rPr>
              <w:t>Kétváltozós szélsőérték-számítás Területi és térfogati integrál, térfogatszámítás.</w:t>
            </w:r>
            <w:r w:rsidRPr="009D0EFB">
              <w:rPr>
                <w:rFonts w:ascii="Times New Roman" w:hAnsi="Times New Roman"/>
                <w:bCs/>
                <w:sz w:val="22"/>
                <w:szCs w:val="28"/>
              </w:rPr>
              <w:t xml:space="preserve"> Vonalintegrál, felületi integrál. Jacobi-mátrix. Divergencia, rotáció. Forrásmentes és örvénymentes vektormezők</w:t>
            </w:r>
          </w:p>
          <w:p w14:paraId="04CDDCE0" w14:textId="05EFBDE4" w:rsidR="001A64A0" w:rsidRPr="009D0EFB" w:rsidRDefault="001A64A0" w:rsidP="009C19B7">
            <w:pPr>
              <w:widowControl/>
              <w:overflowPunct w:val="0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9D0EFB">
              <w:rPr>
                <w:rFonts w:ascii="Times New Roman" w:hAnsi="Times New Roman"/>
                <w:b w:val="0"/>
                <w:sz w:val="22"/>
                <w:szCs w:val="28"/>
              </w:rPr>
              <w:t>ZH2 rövid számonkérés az előző előadás anyagából</w:t>
            </w:r>
          </w:p>
        </w:tc>
      </w:tr>
      <w:tr w:rsidR="00D1455E" w:rsidRPr="009D0EFB" w14:paraId="570D4347" w14:textId="77777777" w:rsidTr="006579FA">
        <w:trPr>
          <w:cantSplit/>
          <w:trHeight w:val="1551"/>
        </w:trPr>
        <w:tc>
          <w:tcPr>
            <w:tcW w:w="739" w:type="dxa"/>
            <w:shd w:val="clear" w:color="auto" w:fill="auto"/>
            <w:vAlign w:val="center"/>
          </w:tcPr>
          <w:p w14:paraId="40D6ADB3" w14:textId="77777777" w:rsidR="00D1455E" w:rsidRPr="009D0EFB" w:rsidRDefault="00D1455E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4.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6D289B1" w14:textId="21D79FE2" w:rsidR="00495A61" w:rsidRPr="009D0EFB" w:rsidRDefault="00495A61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202</w:t>
            </w:r>
            <w:r w:rsidR="00936722" w:rsidRPr="009D0EFB">
              <w:rPr>
                <w:rFonts w:ascii="Times New Roman" w:hAnsi="Times New Roman"/>
                <w:szCs w:val="20"/>
              </w:rPr>
              <w:t>5</w:t>
            </w:r>
            <w:r w:rsidRPr="009D0EFB">
              <w:rPr>
                <w:rFonts w:ascii="Times New Roman" w:hAnsi="Times New Roman"/>
                <w:szCs w:val="20"/>
              </w:rPr>
              <w:t>.</w:t>
            </w:r>
          </w:p>
          <w:p w14:paraId="55F900B9" w14:textId="189025D5" w:rsidR="00D1455E" w:rsidRPr="009D0EFB" w:rsidRDefault="00495A61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V.</w:t>
            </w:r>
            <w:r w:rsidR="00936722" w:rsidRPr="009D0EFB">
              <w:rPr>
                <w:rFonts w:ascii="Times New Roman" w:hAnsi="Times New Roman"/>
                <w:szCs w:val="20"/>
              </w:rPr>
              <w:t>10</w:t>
            </w:r>
            <w:r w:rsidR="00D1455E"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DA69A" w14:textId="21C65554" w:rsidR="001A64A0" w:rsidRPr="009D0EFB" w:rsidRDefault="006B376F" w:rsidP="009C7A1D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>Potenciálfüggvény, vektorpotenciál. Stokes-típusú tételek. Eseményalgebra, valószínűségi mező.</w:t>
            </w:r>
            <w:r w:rsidRPr="009D0EFB">
              <w:rPr>
                <w:rFonts w:ascii="Times New Roman" w:hAnsi="Times New Roman"/>
                <w:sz w:val="22"/>
                <w:szCs w:val="22"/>
              </w:rPr>
              <w:t xml:space="preserve"> Diszkrét és folytonos eloszlású valószínűségi változók. Várható érték, szórás. </w:t>
            </w: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>Statisztikai minták. Mintaközép, empirikus szórások, korrelációs együttható. Regressziós egyenes egyenlete</w:t>
            </w:r>
            <w:r w:rsidR="009C7A1D" w:rsidRPr="009D0EF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14:paraId="68FA9539" w14:textId="77777777" w:rsidR="009C19B7" w:rsidRPr="009D0EFB" w:rsidRDefault="009C19B7">
      <w:pPr>
        <w:rPr>
          <w:rFonts w:ascii="Times New Roman" w:hAnsi="Times New Roman"/>
        </w:rPr>
      </w:pPr>
      <w:r w:rsidRPr="009D0EFB">
        <w:rPr>
          <w:rFonts w:ascii="Times New Roman" w:hAnsi="Times New Roman"/>
          <w:b w:val="0"/>
        </w:rPr>
        <w:br w:type="page"/>
      </w:r>
    </w:p>
    <w:tbl>
      <w:tblPr>
        <w:tblpPr w:leftFromText="141" w:rightFromText="141" w:vertAnchor="page" w:horzAnchor="margin" w:tblpY="422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739"/>
        <w:gridCol w:w="1216"/>
        <w:gridCol w:w="30"/>
        <w:gridCol w:w="8900"/>
      </w:tblGrid>
      <w:tr w:rsidR="00D1455E" w:rsidRPr="009D0EFB" w14:paraId="3C393E52" w14:textId="77777777" w:rsidTr="006579FA">
        <w:trPr>
          <w:gridBefore w:val="1"/>
          <w:wBefore w:w="15" w:type="dxa"/>
          <w:cantSplit/>
          <w:trHeight w:val="475"/>
        </w:trPr>
        <w:tc>
          <w:tcPr>
            <w:tcW w:w="1088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0CBC" w14:textId="77777777" w:rsidR="00D1455E" w:rsidRPr="009D0EFB" w:rsidRDefault="00D1455E" w:rsidP="009C19B7">
            <w:pPr>
              <w:pStyle w:val="Cmsor2"/>
              <w:rPr>
                <w:rFonts w:ascii="Times New Roman" w:hAnsi="Times New Roman"/>
                <w:b/>
              </w:rPr>
            </w:pPr>
            <w:r w:rsidRPr="009D0EFB">
              <w:rPr>
                <w:rFonts w:ascii="Times New Roman" w:hAnsi="Times New Roman"/>
                <w:b/>
              </w:rPr>
              <w:lastRenderedPageBreak/>
              <w:t>Gyakorlatok:</w:t>
            </w:r>
          </w:p>
        </w:tc>
      </w:tr>
      <w:tr w:rsidR="00D1455E" w:rsidRPr="009D0EFB" w14:paraId="1F3A3FD7" w14:textId="77777777" w:rsidTr="006579FA">
        <w:trPr>
          <w:gridBefore w:val="1"/>
          <w:wBefore w:w="15" w:type="dxa"/>
          <w:cantSplit/>
          <w:trHeight w:val="992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8A833" w14:textId="77777777" w:rsidR="00D1455E" w:rsidRPr="009D0EFB" w:rsidRDefault="00D1455E" w:rsidP="009C19B7">
            <w:pPr>
              <w:pStyle w:val="Lers"/>
              <w:keepNext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  <w:szCs w:val="20"/>
              </w:rPr>
              <w:t>Oktatási hét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9B99D" w14:textId="77777777" w:rsidR="00D1455E" w:rsidRPr="009D0EFB" w:rsidRDefault="00D1455E" w:rsidP="009C19B7">
            <w:pPr>
              <w:pStyle w:val="Lers"/>
              <w:keepNext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Időpont (hónap, nap)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2BD70" w14:textId="77777777" w:rsidR="00D1455E" w:rsidRPr="009D0EFB" w:rsidRDefault="00D1455E" w:rsidP="009C19B7">
            <w:pPr>
              <w:pStyle w:val="Lers"/>
              <w:keepNext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Témakör</w:t>
            </w:r>
          </w:p>
        </w:tc>
      </w:tr>
      <w:tr w:rsidR="00D1455E" w:rsidRPr="009D0EFB" w14:paraId="65AC0B59" w14:textId="77777777" w:rsidTr="006579FA">
        <w:trPr>
          <w:gridBefore w:val="1"/>
          <w:wBefore w:w="15" w:type="dxa"/>
          <w:cantSplit/>
          <w:trHeight w:val="454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FDFE4" w14:textId="77777777" w:rsidR="00D1455E" w:rsidRPr="009D0EFB" w:rsidRDefault="00D1455E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1.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CFDEE" w14:textId="1CC3DE71" w:rsidR="00D1455E" w:rsidRPr="009D0EFB" w:rsidRDefault="009C19B7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202</w:t>
            </w:r>
            <w:r w:rsidR="00EF791D" w:rsidRPr="009D0EFB">
              <w:rPr>
                <w:rFonts w:ascii="Times New Roman" w:hAnsi="Times New Roman"/>
                <w:szCs w:val="20"/>
              </w:rPr>
              <w:t>5</w:t>
            </w:r>
            <w:r w:rsidRPr="009D0EFB">
              <w:rPr>
                <w:rFonts w:ascii="Times New Roman" w:hAnsi="Times New Roman"/>
                <w:szCs w:val="20"/>
              </w:rPr>
              <w:t xml:space="preserve">. február </w:t>
            </w:r>
            <w:r w:rsidR="00EF791D" w:rsidRPr="009D0EFB">
              <w:rPr>
                <w:rFonts w:ascii="Times New Roman" w:hAnsi="Times New Roman"/>
                <w:szCs w:val="20"/>
              </w:rPr>
              <w:t>22</w:t>
            </w:r>
            <w:r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64D9C" w14:textId="72ECE712" w:rsidR="00D1455E" w:rsidRPr="009D0EFB" w:rsidRDefault="00151C02" w:rsidP="009C19B7">
            <w:pPr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Integrálási feladatok megoldása. </w:t>
            </w:r>
            <w:r w:rsidR="004A3274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Feladat megoldás </w:t>
            </w:r>
            <w:r w:rsidR="009C19B7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l</w:t>
            </w:r>
            <w:r w:rsidR="00FA42D4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ineáris egyenletrendszerek</w:t>
            </w:r>
            <w:r w:rsidR="006579FA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re, mátrix egyenletek.</w:t>
            </w:r>
            <w:r w:rsidR="00FA42D4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Elsőrendű Differenciál egyenletek megoldása. Feladatok:</w:t>
            </w:r>
            <w:r w:rsidR="00653112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m</w:t>
            </w:r>
            <w:r w:rsidR="00FA42D4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ásodrendű állandó együtthatós lineáris differenciálegyenletek</w:t>
            </w:r>
            <w:r w:rsidR="00653112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re</w:t>
            </w:r>
            <w:r w:rsidR="00FA42D4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, csillapított és harmonikus rezgések</w:t>
            </w:r>
            <w:r w:rsidR="00653112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re</w:t>
            </w:r>
            <w:r w:rsidR="009C7A1D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</w:tr>
      <w:tr w:rsidR="00D1455E" w:rsidRPr="009D0EFB" w14:paraId="771B2D3F" w14:textId="77777777" w:rsidTr="006579FA">
        <w:trPr>
          <w:gridBefore w:val="1"/>
          <w:wBefore w:w="15" w:type="dxa"/>
          <w:cantSplit/>
          <w:trHeight w:val="454"/>
        </w:trPr>
        <w:tc>
          <w:tcPr>
            <w:tcW w:w="739" w:type="dxa"/>
            <w:shd w:val="clear" w:color="auto" w:fill="auto"/>
            <w:vAlign w:val="center"/>
          </w:tcPr>
          <w:p w14:paraId="143C3F95" w14:textId="77777777" w:rsidR="00D1455E" w:rsidRPr="009D0EFB" w:rsidRDefault="00D1455E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2.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6600055" w14:textId="4229F390" w:rsidR="00D1455E" w:rsidRPr="009D0EFB" w:rsidRDefault="009C19B7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202</w:t>
            </w:r>
            <w:r w:rsidR="00EF791D" w:rsidRPr="009D0EFB">
              <w:rPr>
                <w:rFonts w:ascii="Times New Roman" w:hAnsi="Times New Roman"/>
                <w:szCs w:val="20"/>
              </w:rPr>
              <w:t>5</w:t>
            </w:r>
            <w:r w:rsidRPr="009D0EFB">
              <w:rPr>
                <w:rFonts w:ascii="Times New Roman" w:hAnsi="Times New Roman"/>
                <w:szCs w:val="20"/>
              </w:rPr>
              <w:t xml:space="preserve">. március </w:t>
            </w:r>
            <w:r w:rsidR="00EF791D" w:rsidRPr="009D0EFB">
              <w:rPr>
                <w:rFonts w:ascii="Times New Roman" w:hAnsi="Times New Roman"/>
                <w:szCs w:val="20"/>
              </w:rPr>
              <w:t>22</w:t>
            </w:r>
            <w:r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9A87B" w14:textId="05794D97" w:rsidR="00D1455E" w:rsidRPr="009D0EFB" w:rsidRDefault="009C19B7" w:rsidP="009C19B7">
            <w:pPr>
              <w:widowControl/>
              <w:overflowPunct w:val="0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Feladatok megoldása:</w:t>
            </w:r>
          </w:p>
          <w:p w14:paraId="2389C36F" w14:textId="2931A35E" w:rsidR="00D1455E" w:rsidRPr="009D0EFB" w:rsidRDefault="00653112" w:rsidP="009C19B7">
            <w:pPr>
              <w:widowControl/>
              <w:overflowPunct w:val="0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Parciális deriváltak, iránymenti derivált. Érintősík, 2 változós szé</w:t>
            </w:r>
            <w:r w:rsidR="009C19B7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lső</w:t>
            </w:r>
            <w:r w:rsidR="006F4279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érték, területi integrál</w:t>
            </w:r>
            <w:r w:rsidR="00D1455E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</w:tr>
      <w:tr w:rsidR="00D1455E" w:rsidRPr="009D0EFB" w14:paraId="436B587A" w14:textId="77777777" w:rsidTr="006579FA">
        <w:trPr>
          <w:gridBefore w:val="1"/>
          <w:wBefore w:w="15" w:type="dxa"/>
          <w:cantSplit/>
          <w:trHeight w:val="454"/>
        </w:trPr>
        <w:tc>
          <w:tcPr>
            <w:tcW w:w="739" w:type="dxa"/>
            <w:shd w:val="clear" w:color="auto" w:fill="auto"/>
            <w:vAlign w:val="center"/>
          </w:tcPr>
          <w:p w14:paraId="68A3C55E" w14:textId="77777777" w:rsidR="00D1455E" w:rsidRPr="009D0EFB" w:rsidRDefault="00D1455E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3.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DD78E2C" w14:textId="17EC24F9" w:rsidR="00D1455E" w:rsidRPr="009D0EFB" w:rsidRDefault="009C19B7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202</w:t>
            </w:r>
            <w:r w:rsidR="00EF791D" w:rsidRPr="009D0EFB">
              <w:rPr>
                <w:rFonts w:ascii="Times New Roman" w:hAnsi="Times New Roman"/>
                <w:szCs w:val="20"/>
              </w:rPr>
              <w:t>5</w:t>
            </w:r>
            <w:r w:rsidRPr="009D0EFB">
              <w:rPr>
                <w:rFonts w:ascii="Times New Roman" w:hAnsi="Times New Roman"/>
                <w:szCs w:val="20"/>
              </w:rPr>
              <w:t xml:space="preserve">. április </w:t>
            </w:r>
            <w:r w:rsidR="00EF791D" w:rsidRPr="009D0EFB">
              <w:rPr>
                <w:rFonts w:ascii="Times New Roman" w:hAnsi="Times New Roman"/>
                <w:szCs w:val="20"/>
              </w:rPr>
              <w:t>05</w:t>
            </w:r>
            <w:r w:rsidR="00D1455E"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624D3" w14:textId="77777777" w:rsidR="00D1455E" w:rsidRPr="009D0EFB" w:rsidRDefault="00D1455E" w:rsidP="009C19B7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>Feladatok megoldása:</w:t>
            </w:r>
          </w:p>
          <w:p w14:paraId="492C4BF9" w14:textId="000CF11D" w:rsidR="00D1455E" w:rsidRPr="009D0EFB" w:rsidRDefault="006F4279" w:rsidP="009C19B7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>Divergencia, rotáció. Vonalintegrál, potenciál függvény.</w:t>
            </w:r>
          </w:p>
        </w:tc>
      </w:tr>
      <w:tr w:rsidR="00D1455E" w:rsidRPr="009D0EFB" w14:paraId="7FDD8F50" w14:textId="77777777" w:rsidTr="006579FA">
        <w:trPr>
          <w:gridBefore w:val="1"/>
          <w:wBefore w:w="15" w:type="dxa"/>
          <w:cantSplit/>
          <w:trHeight w:val="454"/>
        </w:trPr>
        <w:tc>
          <w:tcPr>
            <w:tcW w:w="739" w:type="dxa"/>
            <w:shd w:val="clear" w:color="auto" w:fill="auto"/>
            <w:vAlign w:val="center"/>
          </w:tcPr>
          <w:p w14:paraId="082E075B" w14:textId="77777777" w:rsidR="00D1455E" w:rsidRPr="009D0EFB" w:rsidRDefault="00D1455E" w:rsidP="009C19B7">
            <w:pPr>
              <w:pStyle w:val="Lers"/>
              <w:jc w:val="center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4.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8DCE906" w14:textId="7AB7FD0F" w:rsidR="00D1455E" w:rsidRPr="009D0EFB" w:rsidRDefault="009C19B7" w:rsidP="009C19B7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 xml:space="preserve">2024. </w:t>
            </w:r>
            <w:r w:rsidR="00EF791D" w:rsidRPr="009D0EFB">
              <w:rPr>
                <w:rFonts w:ascii="Times New Roman" w:hAnsi="Times New Roman"/>
                <w:szCs w:val="20"/>
              </w:rPr>
              <w:t>május</w:t>
            </w:r>
            <w:r w:rsidRPr="009D0EFB">
              <w:rPr>
                <w:rFonts w:ascii="Times New Roman" w:hAnsi="Times New Roman"/>
                <w:szCs w:val="20"/>
              </w:rPr>
              <w:t xml:space="preserve"> </w:t>
            </w:r>
            <w:r w:rsidR="00EF791D" w:rsidRPr="009D0EFB">
              <w:rPr>
                <w:rFonts w:ascii="Times New Roman" w:hAnsi="Times New Roman"/>
                <w:szCs w:val="20"/>
              </w:rPr>
              <w:t>10</w:t>
            </w:r>
            <w:r w:rsidRPr="009D0EF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48981" w14:textId="77777777" w:rsidR="00D1455E" w:rsidRPr="009D0EFB" w:rsidRDefault="00D1455E" w:rsidP="009C19B7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>Feladatok megoldása:</w:t>
            </w:r>
          </w:p>
          <w:p w14:paraId="437C2382" w14:textId="3E9D8DF1" w:rsidR="00D1455E" w:rsidRPr="009D0EFB" w:rsidRDefault="006F4279" w:rsidP="009C19B7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>Eloszlás és sűrűség függvény</w:t>
            </w:r>
            <w:r w:rsidR="00D1455E" w:rsidRPr="009D0EF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D0EFB">
              <w:rPr>
                <w:rFonts w:ascii="Times New Roman" w:hAnsi="Times New Roman"/>
                <w:bCs/>
                <w:sz w:val="22"/>
                <w:szCs w:val="22"/>
              </w:rPr>
              <w:t xml:space="preserve"> Mintaátlag, empirikus szórás, korrelációs </w:t>
            </w:r>
            <w:r w:rsidR="009C19B7" w:rsidRPr="009D0EFB">
              <w:rPr>
                <w:rFonts w:ascii="Times New Roman" w:hAnsi="Times New Roman"/>
                <w:bCs/>
                <w:sz w:val="22"/>
                <w:szCs w:val="22"/>
              </w:rPr>
              <w:t>együttható. Regressziós egyenes</w:t>
            </w:r>
          </w:p>
          <w:p w14:paraId="0C6AFFA2" w14:textId="5F703603" w:rsidR="00D1455E" w:rsidRPr="009D0EFB" w:rsidRDefault="008E02C8" w:rsidP="009C19B7">
            <w:pPr>
              <w:widowControl/>
              <w:overflowPunct w:val="0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Nagy </w:t>
            </w:r>
            <w:r w:rsidR="009C19B7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ZH </w:t>
            </w:r>
            <w:r w:rsidR="001A64A0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számonkérés </w:t>
            </w: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az első 3 gyakorlat </w:t>
            </w:r>
            <w:r w:rsidR="001A64A0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anyagából.</w:t>
            </w:r>
          </w:p>
        </w:tc>
      </w:tr>
      <w:tr w:rsidR="009C7A1D" w:rsidRPr="009D0EFB" w14:paraId="79DA8408" w14:textId="77777777" w:rsidTr="006579FA">
        <w:trPr>
          <w:gridBefore w:val="1"/>
          <w:wBefore w:w="15" w:type="dxa"/>
          <w:cantSplit/>
          <w:trHeight w:val="454"/>
        </w:trPr>
        <w:tc>
          <w:tcPr>
            <w:tcW w:w="10885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EB3845" w14:textId="77777777" w:rsidR="009C7A1D" w:rsidRPr="009D0EFB" w:rsidRDefault="009C7A1D" w:rsidP="009C19B7">
            <w:pPr>
              <w:pStyle w:val="Lers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1455E" w:rsidRPr="009D0EFB" w14:paraId="06B47037" w14:textId="77777777" w:rsidTr="006579FA">
        <w:trPr>
          <w:gridBefore w:val="1"/>
          <w:wBefore w:w="15" w:type="dxa"/>
          <w:cantSplit/>
          <w:trHeight w:val="278"/>
        </w:trPr>
        <w:tc>
          <w:tcPr>
            <w:tcW w:w="108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8265C" w14:textId="77777777" w:rsidR="00D1455E" w:rsidRPr="009D0EFB" w:rsidRDefault="00D1455E" w:rsidP="009C19B7">
            <w:pPr>
              <w:pStyle w:val="Cmsor2"/>
              <w:jc w:val="center"/>
              <w:rPr>
                <w:rFonts w:ascii="Times New Roman" w:hAnsi="Times New Roman"/>
                <w:b/>
                <w:bCs/>
              </w:rPr>
            </w:pPr>
            <w:r w:rsidRPr="009D0EFB">
              <w:rPr>
                <w:rFonts w:ascii="Times New Roman" w:hAnsi="Times New Roman"/>
                <w:b/>
                <w:bCs/>
              </w:rPr>
              <w:t>Félévközi követelmények</w:t>
            </w:r>
          </w:p>
        </w:tc>
      </w:tr>
      <w:tr w:rsidR="00D1455E" w:rsidRPr="009D0EFB" w14:paraId="19432703" w14:textId="77777777" w:rsidTr="006579FA">
        <w:trPr>
          <w:gridBefore w:val="1"/>
          <w:wBefore w:w="15" w:type="dxa"/>
          <w:cantSplit/>
          <w:trHeight w:val="278"/>
        </w:trPr>
        <w:tc>
          <w:tcPr>
            <w:tcW w:w="1088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AAD2" w14:textId="77777777" w:rsidR="00D1455E" w:rsidRPr="009D0EFB" w:rsidRDefault="00D1455E" w:rsidP="009C19B7">
            <w:pPr>
              <w:pStyle w:val="Cmsor2"/>
              <w:rPr>
                <w:rFonts w:ascii="Times New Roman" w:hAnsi="Times New Roman"/>
                <w:bCs/>
              </w:rPr>
            </w:pPr>
            <w:r w:rsidRPr="009D0EFB">
              <w:rPr>
                <w:rFonts w:ascii="Times New Roman" w:hAnsi="Times New Roman"/>
                <w:bCs/>
              </w:rPr>
              <w:t>Foglalkozásokon való részvétel:</w:t>
            </w:r>
          </w:p>
        </w:tc>
      </w:tr>
      <w:tr w:rsidR="00D1455E" w:rsidRPr="009D0EFB" w14:paraId="702505A0" w14:textId="77777777" w:rsidTr="006579FA">
        <w:trPr>
          <w:gridBefore w:val="1"/>
          <w:wBefore w:w="15" w:type="dxa"/>
          <w:cantSplit/>
          <w:trHeight w:val="424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D1455E" w:rsidRPr="009D0EFB" w14:paraId="684AF43B" w14:textId="77777777">
              <w:trPr>
                <w:trHeight w:val="90"/>
              </w:trPr>
              <w:tc>
                <w:tcPr>
                  <w:tcW w:w="9072" w:type="dxa"/>
                </w:tcPr>
                <w:p w14:paraId="403C6712" w14:textId="0C02C991" w:rsidR="00D1455E" w:rsidRPr="009D0EFB" w:rsidRDefault="00D1455E" w:rsidP="009C19B7">
                  <w:pPr>
                    <w:pStyle w:val="Default"/>
                    <w:framePr w:hSpace="141" w:wrap="around" w:vAnchor="page" w:hAnchor="margin" w:y="422"/>
                    <w:rPr>
                      <w:i/>
                      <w:sz w:val="20"/>
                      <w:szCs w:val="20"/>
                    </w:rPr>
                  </w:pPr>
                  <w:bookmarkStart w:id="0" w:name="_Toc251738736"/>
                  <w:bookmarkStart w:id="1" w:name="_Toc251850116"/>
                  <w:bookmarkStart w:id="2" w:name="_Toc251850254"/>
                  <w:bookmarkStart w:id="3" w:name="_Toc251916115"/>
                  <w:r w:rsidRPr="009D0EFB">
                    <w:rPr>
                      <w:i/>
                      <w:sz w:val="20"/>
                      <w:szCs w:val="20"/>
                    </w:rPr>
                    <w:t>A fog</w:t>
                  </w:r>
                  <w:r w:rsidR="009C7A1D" w:rsidRPr="009D0EFB">
                    <w:rPr>
                      <w:i/>
                      <w:sz w:val="20"/>
                      <w:szCs w:val="20"/>
                    </w:rPr>
                    <w:t xml:space="preserve">lalkozásokon való részvételt a </w:t>
                  </w:r>
                  <w:r w:rsidRPr="009D0EFB">
                    <w:rPr>
                      <w:i/>
                      <w:sz w:val="20"/>
                      <w:szCs w:val="20"/>
                    </w:rPr>
                    <w:t>TVSZ III.23.§ (1)-(4) pontja szabályozza.</w:t>
                  </w:r>
                </w:p>
              </w:tc>
            </w:tr>
            <w:bookmarkEnd w:id="0"/>
            <w:bookmarkEnd w:id="1"/>
            <w:bookmarkEnd w:id="2"/>
            <w:bookmarkEnd w:id="3"/>
          </w:tbl>
          <w:p w14:paraId="1E885B58" w14:textId="77777777" w:rsidR="00D1455E" w:rsidRPr="009D0EFB" w:rsidRDefault="00D1455E" w:rsidP="009C19B7">
            <w:pPr>
              <w:pStyle w:val="Lers"/>
              <w:jc w:val="left"/>
              <w:rPr>
                <w:rFonts w:ascii="Times New Roman" w:hAnsi="Times New Roman"/>
              </w:rPr>
            </w:pPr>
          </w:p>
        </w:tc>
      </w:tr>
      <w:tr w:rsidR="00D1455E" w:rsidRPr="009D0EFB" w14:paraId="0D4CF68B" w14:textId="77777777" w:rsidTr="006579FA">
        <w:trPr>
          <w:gridBefore w:val="1"/>
          <w:wBefore w:w="15" w:type="dxa"/>
          <w:cantSplit/>
          <w:trHeight w:val="257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5AFFA" w14:textId="77777777" w:rsidR="00D1455E" w:rsidRPr="009D0EFB" w:rsidRDefault="00D1455E" w:rsidP="009C19B7">
            <w:pPr>
              <w:pStyle w:val="Cmsor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Zárthelyik, jegyzőkönyvek, beszámolók, stb. (száma, időpontja)</w:t>
            </w:r>
          </w:p>
        </w:tc>
      </w:tr>
      <w:tr w:rsidR="00D1455E" w:rsidRPr="009D0EFB" w14:paraId="13A72BA9" w14:textId="77777777" w:rsidTr="006579FA">
        <w:trPr>
          <w:gridBefore w:val="1"/>
          <w:wBefore w:w="15" w:type="dxa"/>
          <w:cantSplit/>
          <w:trHeight w:val="505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3A8FF" w14:textId="5A885FBE" w:rsidR="00D1455E" w:rsidRPr="009D0EFB" w:rsidRDefault="009C7A1D" w:rsidP="009C19B7">
            <w:pPr>
              <w:rPr>
                <w:rFonts w:ascii="Times New Roman" w:hAnsi="Times New Roman"/>
                <w:b w:val="0"/>
                <w:iCs/>
              </w:rPr>
            </w:pPr>
            <w:r w:rsidRPr="009D0EFB">
              <w:rPr>
                <w:rFonts w:ascii="Times New Roman" w:hAnsi="Times New Roman"/>
                <w:b w:val="0"/>
                <w:iCs/>
              </w:rPr>
              <w:t>Három zárthelyit írnak a félév során, az eredményük alapján kapják meg a Hallgatók az aláírást.</w:t>
            </w:r>
          </w:p>
        </w:tc>
      </w:tr>
      <w:tr w:rsidR="00D1455E" w:rsidRPr="009D0EFB" w14:paraId="0C8B9A8C" w14:textId="77777777" w:rsidTr="006579FA">
        <w:trPr>
          <w:gridBefore w:val="1"/>
          <w:wBefore w:w="15" w:type="dxa"/>
          <w:cantSplit/>
          <w:trHeight w:val="257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B0F7" w14:textId="77777777" w:rsidR="00D1455E" w:rsidRPr="009D0EFB" w:rsidRDefault="00D1455E" w:rsidP="009C19B7">
            <w:pPr>
              <w:pStyle w:val="Cmsor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Az aláírás megszerzésének/félévközi jegy kialakításának módszere:</w:t>
            </w:r>
          </w:p>
        </w:tc>
      </w:tr>
      <w:tr w:rsidR="00D1455E" w:rsidRPr="009D0EFB" w14:paraId="65811FDD" w14:textId="77777777" w:rsidTr="006579FA">
        <w:trPr>
          <w:gridBefore w:val="1"/>
          <w:wBefore w:w="15" w:type="dxa"/>
          <w:cantSplit/>
          <w:trHeight w:val="1245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6F55E" w14:textId="3A0A25C4" w:rsidR="00D1455E" w:rsidRPr="009D0EFB" w:rsidRDefault="00D1455E" w:rsidP="009C19B7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Az aláírás megszerzésénél alkalmazott ponthatár: a</w:t>
            </w:r>
            <w:r w:rsidR="009C7A1D"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3 zh</w:t>
            </w: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összpontszámának 50%-a.</w:t>
            </w:r>
          </w:p>
          <w:p w14:paraId="278FF69C" w14:textId="77777777" w:rsidR="00D1455E" w:rsidRPr="009D0EFB" w:rsidRDefault="00D1455E" w:rsidP="009C19B7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tbl>
            <w:tblPr>
              <w:tblW w:w="114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2"/>
            </w:tblGrid>
            <w:tr w:rsidR="00D1455E" w:rsidRPr="009D0EFB" w14:paraId="37279252" w14:textId="77777777">
              <w:trPr>
                <w:trHeight w:val="205"/>
              </w:trPr>
              <w:tc>
                <w:tcPr>
                  <w:tcW w:w="11442" w:type="dxa"/>
                </w:tcPr>
                <w:p w14:paraId="58F481E2" w14:textId="77777777" w:rsidR="00D1455E" w:rsidRPr="009D0EFB" w:rsidRDefault="00D1455E" w:rsidP="009D0EFB">
                  <w:pPr>
                    <w:framePr w:hSpace="141" w:wrap="around" w:vAnchor="page" w:hAnchor="margin" w:y="422"/>
                    <w:ind w:left="-108"/>
                    <w:jc w:val="both"/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9D0EFB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A javítás lehetősége: </w:t>
                  </w:r>
                </w:p>
              </w:tc>
            </w:tr>
          </w:tbl>
          <w:p w14:paraId="042517C1" w14:textId="77777777" w:rsidR="00D1455E" w:rsidRPr="009D0EFB" w:rsidRDefault="00D1455E" w:rsidP="009C19B7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 w:val="0"/>
                <w:bCs/>
                <w:sz w:val="22"/>
                <w:szCs w:val="22"/>
              </w:rPr>
              <w:t>Az a hallgató, aki nem vett részt az órákon kellő számban, letiltást kap, ami nem javítható.</w:t>
            </w:r>
          </w:p>
          <w:tbl>
            <w:tblPr>
              <w:tblW w:w="120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66"/>
            </w:tblGrid>
            <w:tr w:rsidR="00D1455E" w:rsidRPr="009D0EFB" w14:paraId="0534AE65" w14:textId="77777777">
              <w:trPr>
                <w:trHeight w:val="205"/>
              </w:trPr>
              <w:tc>
                <w:tcPr>
                  <w:tcW w:w="12066" w:type="dxa"/>
                </w:tcPr>
                <w:p w14:paraId="1E0CF0ED" w14:textId="086B70AC" w:rsidR="00D1455E" w:rsidRPr="009D0EFB" w:rsidRDefault="00D1455E" w:rsidP="009D0EFB">
                  <w:pPr>
                    <w:pStyle w:val="Default"/>
                    <w:framePr w:hSpace="141" w:wrap="around" w:vAnchor="page" w:hAnchor="margin" w:y="422"/>
                    <w:ind w:left="-108" w:right="1327"/>
                    <w:jc w:val="both"/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 xml:space="preserve">A hallgató, akinek összpontszáma nem éri el az 50%-ot és nincsen letiltva, a 14. héten javíthat </w:t>
                  </w:r>
                  <w:r w:rsidR="00901385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a</w:t>
                  </w:r>
                  <w:r w:rsidR="008C7476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z első 3 témakör</w:t>
                  </w: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 xml:space="preserve"> anyagából.</w:t>
                  </w:r>
                </w:p>
                <w:p w14:paraId="5B346C89" w14:textId="12861280" w:rsidR="00D1455E" w:rsidRPr="009D0EFB" w:rsidRDefault="00D1455E" w:rsidP="009D0EFB">
                  <w:pPr>
                    <w:pStyle w:val="Default"/>
                    <w:framePr w:hSpace="141" w:wrap="around" w:vAnchor="page" w:hAnchor="margin" w:y="422"/>
                    <w:ind w:left="-108" w:right="1327"/>
                    <w:jc w:val="both"/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Az a hallgató</w:t>
                  </w:r>
                  <w:r w:rsidR="006579FA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,</w:t>
                  </w: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 xml:space="preserve"> aki megtagadva bejegyzést kapott, az aláírás megszerzését a vizsgaidőszak </w:t>
                  </w:r>
                  <w:r w:rsidR="00901385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első</w:t>
                  </w: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01385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f</w:t>
                  </w: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e</w:t>
                  </w:r>
                  <w:r w:rsidR="00E75BF4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l</w:t>
                  </w: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 xml:space="preserve">ében még egy alkalommal megkísérelheti </w:t>
                  </w:r>
                  <w:r w:rsidR="008C7476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az első 3 témakör</w:t>
                  </w:r>
                  <w:r w:rsidR="00901385"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D0EFB">
                    <w:rPr>
                      <w:bCs/>
                      <w:color w:val="auto"/>
                      <w:sz w:val="22"/>
                      <w:szCs w:val="22"/>
                      <w:lang w:eastAsia="en-US"/>
                    </w:rPr>
                    <w:t>anyagából.</w:t>
                  </w:r>
                </w:p>
              </w:tc>
            </w:tr>
          </w:tbl>
          <w:p w14:paraId="51131E60" w14:textId="77777777" w:rsidR="00D1455E" w:rsidRPr="009D0EFB" w:rsidRDefault="00D1455E" w:rsidP="009C19B7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2539BE" w:rsidRPr="009D0EFB" w14:paraId="79EF31B6" w14:textId="77777777" w:rsidTr="006579FA">
        <w:trPr>
          <w:gridBefore w:val="1"/>
          <w:wBefore w:w="15" w:type="dxa"/>
          <w:cantSplit/>
          <w:trHeight w:val="1245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D61AA" w14:textId="1A62B3DA" w:rsidR="00526E20" w:rsidRPr="009D0EFB" w:rsidRDefault="00526E20" w:rsidP="009C19B7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A vizsga anyaga: az előadások és a gyakorlatok</w:t>
            </w:r>
            <w:r w:rsidR="00E75BF4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4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témaköre.</w:t>
            </w:r>
          </w:p>
          <w:p w14:paraId="25B05D12" w14:textId="5F386BA2" w:rsidR="002539BE" w:rsidRPr="009D0EFB" w:rsidRDefault="002539BE" w:rsidP="009C19B7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A vizsga módja (írásbeli</w:t>
            </w:r>
            <w:r w:rsidR="008C7476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és rövid</w:t>
            </w:r>
            <w:r w:rsidR="006579FA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szóbeli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) </w:t>
            </w:r>
            <w:r w:rsidR="008C7476" w:rsidRPr="009D0EFB">
              <w:rPr>
                <w:bCs/>
                <w:color w:val="auto"/>
                <w:sz w:val="22"/>
                <w:szCs w:val="22"/>
                <w:lang w:eastAsia="en-US"/>
              </w:rPr>
              <w:t>É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rt</w:t>
            </w:r>
            <w:r w:rsidR="008C7476" w:rsidRPr="009D0EFB">
              <w:rPr>
                <w:bCs/>
                <w:color w:val="auto"/>
                <w:sz w:val="22"/>
                <w:szCs w:val="22"/>
                <w:lang w:eastAsia="en-US"/>
              </w:rPr>
              <w:t>é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kelési módszere: írásbeli</w:t>
            </w:r>
            <w:r w:rsidR="008C7476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40% elérése esetén rövid szóbeli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914C4" w:rsidRPr="009D0EFB">
              <w:rPr>
                <w:bCs/>
                <w:color w:val="auto"/>
                <w:sz w:val="22"/>
                <w:szCs w:val="22"/>
                <w:lang w:eastAsia="en-US"/>
              </w:rPr>
              <w:t>értékelés</w:t>
            </w:r>
            <w:r w:rsidR="008C7476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következik.</w:t>
            </w:r>
            <w:r w:rsidR="00E914C4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C7476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A szóbeli és írásbeli </w:t>
            </w:r>
            <w:r w:rsidR="00E914C4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pontszámok alapján </w:t>
            </w:r>
            <w:r w:rsidR="00526E20" w:rsidRPr="009D0EFB">
              <w:rPr>
                <w:bCs/>
                <w:color w:val="auto"/>
                <w:sz w:val="22"/>
                <w:szCs w:val="22"/>
                <w:lang w:eastAsia="en-US"/>
              </w:rPr>
              <w:t>e</w:t>
            </w:r>
            <w:r w:rsidR="00E914C4" w:rsidRPr="009D0EFB">
              <w:rPr>
                <w:bCs/>
                <w:color w:val="auto"/>
                <w:sz w:val="22"/>
                <w:szCs w:val="22"/>
                <w:lang w:eastAsia="en-US"/>
              </w:rPr>
              <w:t>légséges vizsgához 50% kell szerezni.</w:t>
            </w:r>
          </w:p>
        </w:tc>
      </w:tr>
      <w:tr w:rsidR="00D1455E" w:rsidRPr="009D0EFB" w14:paraId="6A5BF93E" w14:textId="77777777" w:rsidTr="006579FA">
        <w:trPr>
          <w:cantSplit/>
          <w:trHeight w:val="1247"/>
        </w:trPr>
        <w:tc>
          <w:tcPr>
            <w:tcW w:w="1090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52F978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A vizsgára bocsátás feltétele az aláírás előzetes megszerzése.</w:t>
            </w:r>
          </w:p>
          <w:p w14:paraId="52394F3A" w14:textId="5A762C0C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A vizsga akkor érvényes, ha a hallga</w:t>
            </w:r>
            <w:r w:rsidR="009C7A1D"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tó eléri a vizsga pontszámának 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a </w:t>
            </w:r>
            <w:r w:rsidR="008C7476" w:rsidRPr="009D0EFB">
              <w:rPr>
                <w:bCs/>
                <w:color w:val="auto"/>
                <w:sz w:val="22"/>
                <w:szCs w:val="22"/>
                <w:lang w:eastAsia="en-US"/>
              </w:rPr>
              <w:t>49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% -át. Ha nem éri el, akkor elégtelen osztályzatot kap.</w:t>
            </w:r>
          </w:p>
          <w:p w14:paraId="7BA14DB7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</w:p>
          <w:p w14:paraId="5D5B658A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A vizsga értékelése:     0 – 49 %     elégtelen</w:t>
            </w:r>
          </w:p>
          <w:p w14:paraId="16534111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50 – 62%     elégséges</w:t>
            </w:r>
          </w:p>
          <w:p w14:paraId="12F3EC2A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63 – 74 %    közepes</w:t>
            </w:r>
          </w:p>
          <w:p w14:paraId="32B7C992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75 – 87 %     jó</w:t>
            </w:r>
          </w:p>
          <w:p w14:paraId="4FBCB65D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88  - 100 %   jeles</w:t>
            </w:r>
          </w:p>
          <w:p w14:paraId="15ACDCD6" w14:textId="77777777" w:rsidR="00D1455E" w:rsidRPr="009D0EFB" w:rsidRDefault="00D1455E" w:rsidP="006579FA">
            <w:pPr>
              <w:pStyle w:val="Default"/>
              <w:rPr>
                <w:bCs/>
                <w:color w:val="auto"/>
                <w:sz w:val="22"/>
                <w:szCs w:val="22"/>
                <w:lang w:eastAsia="en-US"/>
              </w:rPr>
            </w:pPr>
          </w:p>
          <w:p w14:paraId="23A0C96C" w14:textId="18A276DF" w:rsidR="00D1455E" w:rsidRPr="009D0EFB" w:rsidRDefault="00D1455E" w:rsidP="006579FA">
            <w:pPr>
              <w:pStyle w:val="Default"/>
            </w:pPr>
            <w:r w:rsidRPr="009D0EFB">
              <w:rPr>
                <w:bCs/>
                <w:i/>
                <w:color w:val="auto"/>
                <w:sz w:val="22"/>
                <w:szCs w:val="22"/>
                <w:lang w:eastAsia="en-US"/>
              </w:rPr>
              <w:t>Valamennyi, jele</w:t>
            </w:r>
            <w:r w:rsidR="006579FA" w:rsidRPr="009D0EFB">
              <w:rPr>
                <w:bCs/>
                <w:i/>
                <w:color w:val="auto"/>
                <w:sz w:val="22"/>
                <w:szCs w:val="22"/>
                <w:lang w:eastAsia="en-US"/>
              </w:rPr>
              <w:t>n dokumentumban nem szabályozot</w:t>
            </w:r>
            <w:r w:rsidR="00432391" w:rsidRPr="009D0EFB">
              <w:rPr>
                <w:bCs/>
                <w:i/>
                <w:color w:val="auto"/>
                <w:sz w:val="22"/>
                <w:szCs w:val="22"/>
                <w:lang w:eastAsia="en-US"/>
              </w:rPr>
              <w:t>t</w:t>
            </w:r>
            <w:r w:rsidRPr="009D0EFB">
              <w:rPr>
                <w:bCs/>
                <w:i/>
                <w:color w:val="auto"/>
                <w:sz w:val="22"/>
                <w:szCs w:val="22"/>
                <w:lang w:eastAsia="en-US"/>
              </w:rPr>
              <w:t>, kérdésben az Óbudai Egyetem Tanulmányi és Vizsgaszabályzata</w:t>
            </w:r>
            <w:r w:rsidR="006579FA" w:rsidRPr="009D0EFB">
              <w:rPr>
                <w:bCs/>
                <w:i/>
                <w:color w:val="auto"/>
                <w:sz w:val="22"/>
                <w:szCs w:val="22"/>
                <w:lang w:eastAsia="en-US"/>
              </w:rPr>
              <w:t>,</w:t>
            </w:r>
            <w:r w:rsidRPr="009D0EFB">
              <w:rPr>
                <w:i/>
                <w:szCs w:val="20"/>
              </w:rPr>
              <w:t xml:space="preserve"> </w:t>
            </w:r>
            <w:r w:rsidRPr="009D0EFB">
              <w:rPr>
                <w:bCs/>
                <w:i/>
                <w:color w:val="auto"/>
                <w:sz w:val="22"/>
                <w:szCs w:val="22"/>
                <w:lang w:eastAsia="en-US"/>
              </w:rPr>
              <w:t>valamint Tanulmányi Ügyrendjének rendelkezései az irányadók</w:t>
            </w:r>
            <w:r w:rsidRPr="009D0EFB">
              <w:rPr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D1455E" w:rsidRPr="009D0EFB" w14:paraId="6D35A32F" w14:textId="77777777" w:rsidTr="006579FA">
        <w:trPr>
          <w:gridBefore w:val="1"/>
          <w:wBefore w:w="15" w:type="dxa"/>
          <w:cantSplit/>
          <w:trHeight w:val="255"/>
        </w:trPr>
        <w:tc>
          <w:tcPr>
            <w:tcW w:w="108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75A486" w14:textId="77777777" w:rsidR="00D1455E" w:rsidRPr="009D0EFB" w:rsidRDefault="00D1455E" w:rsidP="009C19B7">
            <w:pPr>
              <w:pStyle w:val="Cmsor1"/>
              <w:rPr>
                <w:rFonts w:ascii="Times New Roman" w:hAnsi="Times New Roman"/>
                <w:b/>
                <w:bCs/>
                <w:iCs w:val="0"/>
              </w:rPr>
            </w:pPr>
            <w:r w:rsidRPr="009D0EFB">
              <w:rPr>
                <w:rFonts w:ascii="Times New Roman" w:hAnsi="Times New Roman"/>
                <w:b/>
                <w:bCs/>
                <w:iCs w:val="0"/>
              </w:rPr>
              <w:lastRenderedPageBreak/>
              <w:t>Irodalom</w:t>
            </w:r>
          </w:p>
        </w:tc>
      </w:tr>
      <w:tr w:rsidR="00D1455E" w:rsidRPr="009D0EFB" w14:paraId="33CE0859" w14:textId="77777777" w:rsidTr="006579FA">
        <w:trPr>
          <w:gridBefore w:val="1"/>
          <w:wBefore w:w="15" w:type="dxa"/>
          <w:cantSplit/>
          <w:trHeight w:val="320"/>
        </w:trPr>
        <w:tc>
          <w:tcPr>
            <w:tcW w:w="198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2419A" w14:textId="77777777" w:rsidR="00D1455E" w:rsidRPr="009D0EFB" w:rsidRDefault="00D1455E" w:rsidP="009C19B7">
            <w:pPr>
              <w:pStyle w:val="Cmsor2"/>
              <w:jc w:val="right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 xml:space="preserve">Kötelező: </w:t>
            </w:r>
          </w:p>
        </w:tc>
        <w:tc>
          <w:tcPr>
            <w:tcW w:w="8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B90C7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 xml:space="preserve">Matematika </w:t>
            </w:r>
            <w:r w:rsidR="0038632F" w:rsidRPr="009D0EFB">
              <w:rPr>
                <w:rFonts w:ascii="Times New Roman" w:hAnsi="Times New Roman"/>
              </w:rPr>
              <w:t>2</w:t>
            </w:r>
            <w:r w:rsidRPr="009D0EFB">
              <w:rPr>
                <w:rFonts w:ascii="Times New Roman" w:hAnsi="Times New Roman"/>
              </w:rPr>
              <w:t>, ÓE, 2017. (MOODLE)</w:t>
            </w:r>
          </w:p>
        </w:tc>
      </w:tr>
      <w:tr w:rsidR="00D1455E" w:rsidRPr="009D0EFB" w14:paraId="6FF20F1E" w14:textId="77777777" w:rsidTr="006579FA">
        <w:trPr>
          <w:gridBefore w:val="1"/>
          <w:wBefore w:w="15" w:type="dxa"/>
          <w:cantSplit/>
          <w:trHeight w:val="3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300F3" w14:textId="77777777" w:rsidR="00D1455E" w:rsidRPr="009D0EFB" w:rsidRDefault="00D1455E" w:rsidP="009C19B7">
            <w:pPr>
              <w:pStyle w:val="Cmsor2"/>
              <w:jc w:val="right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Ajánlott:</w:t>
            </w:r>
          </w:p>
        </w:tc>
        <w:tc>
          <w:tcPr>
            <w:tcW w:w="8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809C0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Matematikai feladatok (szerk. Scharnitzky V.), Tankönyvkiadó, 1989.</w:t>
            </w:r>
          </w:p>
          <w:p w14:paraId="47CAC951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  <w:lang w:eastAsia="hu-HU"/>
              </w:rPr>
              <w:t xml:space="preserve">Thomas –: Thomas-féle kalkulus </w:t>
            </w:r>
            <w:r w:rsidR="0038632F" w:rsidRPr="009D0EFB">
              <w:rPr>
                <w:rFonts w:ascii="Times New Roman" w:hAnsi="Times New Roman"/>
                <w:lang w:eastAsia="hu-HU"/>
              </w:rPr>
              <w:t>3</w:t>
            </w:r>
            <w:r w:rsidRPr="009D0EFB">
              <w:rPr>
                <w:rFonts w:ascii="Times New Roman" w:hAnsi="Times New Roman"/>
                <w:lang w:eastAsia="hu-HU"/>
              </w:rPr>
              <w:t>, Typotex, 20</w:t>
            </w:r>
            <w:r w:rsidR="0038632F" w:rsidRPr="009D0EFB">
              <w:rPr>
                <w:rFonts w:ascii="Times New Roman" w:hAnsi="Times New Roman"/>
                <w:lang w:eastAsia="hu-HU"/>
              </w:rPr>
              <w:t>07</w:t>
            </w:r>
            <w:r w:rsidRPr="009D0EFB">
              <w:rPr>
                <w:rFonts w:ascii="Times New Roman" w:hAnsi="Times New Roman"/>
                <w:lang w:eastAsia="hu-HU"/>
              </w:rPr>
              <w:t>.</w:t>
            </w:r>
          </w:p>
          <w:p w14:paraId="499A0C9B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 xml:space="preserve">Szász Gábor: Matematika </w:t>
            </w:r>
            <w:r w:rsidR="0038632F" w:rsidRPr="009D0EFB">
              <w:rPr>
                <w:rFonts w:ascii="Times New Roman" w:hAnsi="Times New Roman"/>
              </w:rPr>
              <w:t>III</w:t>
            </w:r>
            <w:r w:rsidRPr="009D0EFB">
              <w:rPr>
                <w:rFonts w:ascii="Times New Roman" w:hAnsi="Times New Roman"/>
              </w:rPr>
              <w:t>.: NTK 19</w:t>
            </w:r>
            <w:r w:rsidR="0038632F" w:rsidRPr="009D0EFB">
              <w:rPr>
                <w:rFonts w:ascii="Times New Roman" w:hAnsi="Times New Roman"/>
              </w:rPr>
              <w:t>89</w:t>
            </w:r>
            <w:r w:rsidRPr="009D0EFB">
              <w:rPr>
                <w:rFonts w:ascii="Times New Roman" w:hAnsi="Times New Roman"/>
              </w:rPr>
              <w:t>.</w:t>
            </w:r>
          </w:p>
          <w:p w14:paraId="35E26A87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Bárczy Barnabás: Differenciálszámítás, Műszaki KK, 1995.</w:t>
            </w:r>
          </w:p>
          <w:p w14:paraId="4A1D9D2D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Bárczy Barnabás: Integrálszámítás, Műszaki KK 1995.</w:t>
            </w:r>
          </w:p>
          <w:p w14:paraId="6D23A2E8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Gáspár Csaba: Analízis és differenciálegyenletek, ÓE, 2013., (MOODLE)</w:t>
            </w:r>
          </w:p>
          <w:p w14:paraId="0B2D9D23" w14:textId="77777777" w:rsidR="00D1455E" w:rsidRPr="009D0EFB" w:rsidRDefault="00D1455E" w:rsidP="009C19B7">
            <w:pPr>
              <w:pStyle w:val="Felsorols2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>Gáspár Csaba: Lineáris algebra és többváltozós függvények, ÓE, 2013., (MOODLE)</w:t>
            </w:r>
          </w:p>
        </w:tc>
      </w:tr>
      <w:tr w:rsidR="00D1455E" w:rsidRPr="009D0EFB" w14:paraId="54D3C17E" w14:textId="77777777" w:rsidTr="006579FA">
        <w:trPr>
          <w:gridBefore w:val="1"/>
          <w:wBefore w:w="15" w:type="dxa"/>
          <w:cantSplit/>
          <w:trHeight w:val="3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AF613" w14:textId="77777777" w:rsidR="00D1455E" w:rsidRPr="009D0EFB" w:rsidRDefault="00D1455E" w:rsidP="009C19B7">
            <w:pPr>
              <w:pStyle w:val="Cmsor2"/>
              <w:jc w:val="right"/>
              <w:rPr>
                <w:rFonts w:ascii="Times New Roman" w:hAnsi="Times New Roman"/>
              </w:rPr>
            </w:pPr>
            <w:r w:rsidRPr="009D0EFB">
              <w:rPr>
                <w:rFonts w:ascii="Times New Roman" w:hAnsi="Times New Roman"/>
              </w:rPr>
              <w:t xml:space="preserve">Egyéb segédletek: </w:t>
            </w:r>
          </w:p>
        </w:tc>
        <w:tc>
          <w:tcPr>
            <w:tcW w:w="8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FEFA43" w14:textId="77777777" w:rsidR="00D1455E" w:rsidRPr="009D0EFB" w:rsidRDefault="00D1455E" w:rsidP="009C19B7">
            <w:pPr>
              <w:pStyle w:val="Lers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MOODLE segédanyagok</w:t>
            </w:r>
          </w:p>
        </w:tc>
      </w:tr>
      <w:tr w:rsidR="00D1455E" w:rsidRPr="009D0EFB" w14:paraId="1B69027C" w14:textId="77777777" w:rsidTr="006579FA">
        <w:trPr>
          <w:gridBefore w:val="1"/>
          <w:wBefore w:w="15" w:type="dxa"/>
          <w:cantSplit/>
          <w:trHeight w:val="320"/>
        </w:trPr>
        <w:tc>
          <w:tcPr>
            <w:tcW w:w="108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2E0DA" w14:textId="77777777" w:rsidR="00D1455E" w:rsidRPr="009D0EFB" w:rsidRDefault="00D1455E" w:rsidP="009C19B7">
            <w:pPr>
              <w:pStyle w:val="Cmsor2"/>
              <w:jc w:val="center"/>
              <w:rPr>
                <w:rFonts w:ascii="Times New Roman" w:hAnsi="Times New Roman"/>
                <w:b/>
                <w:bCs/>
              </w:rPr>
            </w:pPr>
            <w:r w:rsidRPr="009D0EFB">
              <w:rPr>
                <w:rFonts w:ascii="Times New Roman" w:hAnsi="Times New Roman"/>
                <w:b/>
                <w:bCs/>
              </w:rPr>
              <w:t>A tárgy minőségbiztosítási módszerei:</w:t>
            </w:r>
          </w:p>
        </w:tc>
      </w:tr>
      <w:tr w:rsidR="00D1455E" w:rsidRPr="009D0EFB" w14:paraId="251794F9" w14:textId="77777777" w:rsidTr="006579FA">
        <w:trPr>
          <w:gridBefore w:val="1"/>
          <w:wBefore w:w="15" w:type="dxa"/>
          <w:cantSplit/>
          <w:trHeight w:val="790"/>
        </w:trPr>
        <w:tc>
          <w:tcPr>
            <w:tcW w:w="108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91091E" w14:textId="77777777" w:rsidR="00D1455E" w:rsidRPr="009D0EFB" w:rsidRDefault="00D1455E" w:rsidP="009C19B7">
            <w:pPr>
              <w:pStyle w:val="Lers"/>
              <w:rPr>
                <w:rFonts w:ascii="Times New Roman" w:hAnsi="Times New Roman"/>
                <w:szCs w:val="20"/>
              </w:rPr>
            </w:pPr>
            <w:r w:rsidRPr="009D0EFB">
              <w:rPr>
                <w:rFonts w:ascii="Times New Roman" w:hAnsi="Times New Roman"/>
                <w:szCs w:val="20"/>
              </w:rPr>
              <w:t>A hallgatóknak lehetősége van minden oktatótól személyes konzultációt kérni az oktató fogadóóráján vagy egyéb egyeztetett időpontban. A zárthelyi dolgozatok előtt (az oktató fogadóóráján) a hallgatók lehetőséget kapnak a saját, kézzel írott jegyzeteik, valamint az általuk kidolgozott példatári feladatok bemutatására. A megírt zárthelyi dolgozatokat a javítás után a hallgatók személyesen megtekinthetik.</w:t>
            </w:r>
          </w:p>
        </w:tc>
      </w:tr>
    </w:tbl>
    <w:p w14:paraId="14BADC77" w14:textId="77777777" w:rsidR="00A97C74" w:rsidRPr="009D0EFB" w:rsidRDefault="00A97C74">
      <w:pPr>
        <w:spacing w:before="0" w:after="0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X="-10" w:tblpY="1"/>
        <w:tblOverlap w:val="never"/>
        <w:tblW w:w="11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7"/>
        <w:gridCol w:w="5583"/>
      </w:tblGrid>
      <w:tr w:rsidR="002539BE" w:rsidRPr="009D0EFB" w14:paraId="4A002DA1" w14:textId="77777777" w:rsidTr="009C7A1D">
        <w:trPr>
          <w:cantSplit/>
          <w:trHeight w:val="438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A88A0F" w14:textId="77777777" w:rsidR="002539BE" w:rsidRPr="009D0EFB" w:rsidRDefault="002539BE" w:rsidP="009C7A1D">
            <w:pPr>
              <w:pStyle w:val="Cmsor4"/>
              <w:jc w:val="center"/>
              <w:rPr>
                <w:rFonts w:ascii="Times New Roman" w:hAnsi="Times New Roman"/>
                <w:b/>
                <w:bCs w:val="0"/>
                <w:szCs w:val="20"/>
                <w:lang w:eastAsia="hu-HU"/>
              </w:rPr>
            </w:pPr>
            <w:r w:rsidRPr="009D0EFB">
              <w:rPr>
                <w:rFonts w:ascii="Times New Roman" w:hAnsi="Times New Roman"/>
                <w:b/>
                <w:bCs w:val="0"/>
              </w:rPr>
              <w:t>Óbudai Egyetem</w:t>
            </w:r>
          </w:p>
          <w:p w14:paraId="5FC55091" w14:textId="6AF464EE" w:rsidR="002539BE" w:rsidRPr="009D0EFB" w:rsidRDefault="002539BE" w:rsidP="009C7A1D">
            <w:pPr>
              <w:pStyle w:val="Cmsor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EFB">
              <w:rPr>
                <w:rFonts w:ascii="Times New Roman" w:hAnsi="Times New Roman"/>
                <w:b/>
                <w:bCs w:val="0"/>
              </w:rPr>
              <w:t>Rejtő Sándor Könnyűipari és Környezetmérnöki Kar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B0B2D4" w14:textId="77777777" w:rsidR="002539BE" w:rsidRPr="009D0EFB" w:rsidRDefault="002539BE" w:rsidP="009C7A1D">
            <w:pPr>
              <w:pStyle w:val="Cmsor3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  <w:p w14:paraId="28C934ED" w14:textId="77777777" w:rsidR="002539BE" w:rsidRPr="009D0EFB" w:rsidRDefault="002539BE" w:rsidP="009C7A1D">
            <w:pPr>
              <w:pStyle w:val="Cmsor3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9D0EFB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Környezetmérnöki</w:t>
            </w:r>
            <w:r w:rsidRPr="009D0EFB">
              <w:rPr>
                <w:rFonts w:ascii="Times New Roman" w:hAnsi="Times New Roman"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r w:rsidRPr="009D0EFB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Intézet</w:t>
            </w:r>
          </w:p>
        </w:tc>
      </w:tr>
    </w:tbl>
    <w:p w14:paraId="03E368E9" w14:textId="77777777" w:rsidR="0017478B" w:rsidRPr="009D0EFB" w:rsidRDefault="0017478B">
      <w:pPr>
        <w:rPr>
          <w:rFonts w:ascii="Times New Roman" w:hAnsi="Times New Roman"/>
          <w:szCs w:val="20"/>
        </w:rPr>
      </w:pPr>
    </w:p>
    <w:p w14:paraId="463C69F1" w14:textId="77777777" w:rsidR="00356AA0" w:rsidRPr="009D0EFB" w:rsidRDefault="00356AA0">
      <w:pPr>
        <w:rPr>
          <w:rFonts w:ascii="Times New Roman" w:hAnsi="Times New Roman"/>
          <w:szCs w:val="20"/>
        </w:rPr>
      </w:pPr>
    </w:p>
    <w:p w14:paraId="16B91E57" w14:textId="77777777" w:rsidR="00356AA0" w:rsidRPr="009D0EFB" w:rsidRDefault="00356AA0">
      <w:pPr>
        <w:rPr>
          <w:rFonts w:ascii="Times New Roman" w:hAnsi="Times New Roman"/>
          <w:szCs w:val="20"/>
        </w:rPr>
      </w:pPr>
    </w:p>
    <w:p w14:paraId="56CDB6A3" w14:textId="77777777" w:rsidR="00356AA0" w:rsidRPr="009D0EFB" w:rsidRDefault="00356AA0">
      <w:pPr>
        <w:rPr>
          <w:rFonts w:ascii="Times New Roman" w:hAnsi="Times New Roman"/>
          <w:szCs w:val="20"/>
        </w:rPr>
      </w:pPr>
    </w:p>
    <w:p w14:paraId="2CE46C8C" w14:textId="0C26EBC3" w:rsidR="00356AA0" w:rsidRPr="009D0EFB" w:rsidRDefault="00356AA0" w:rsidP="00356AA0">
      <w:pPr>
        <w:rPr>
          <w:rFonts w:ascii="Times New Roman" w:hAnsi="Times New Roman"/>
        </w:rPr>
      </w:pPr>
      <w:r w:rsidRPr="009D0EFB">
        <w:rPr>
          <w:rFonts w:ascii="Times New Roman" w:hAnsi="Times New Roman"/>
        </w:rPr>
        <w:t>D</w:t>
      </w:r>
      <w:r w:rsidR="006A4735" w:rsidRPr="009D0EFB">
        <w:rPr>
          <w:rFonts w:ascii="Times New Roman" w:hAnsi="Times New Roman"/>
        </w:rPr>
        <w:t>á</w:t>
      </w:r>
      <w:r w:rsidRPr="009D0EFB">
        <w:rPr>
          <w:rFonts w:ascii="Times New Roman" w:hAnsi="Times New Roman"/>
        </w:rPr>
        <w:t>tum: 20</w:t>
      </w:r>
      <w:r w:rsidR="007770A0" w:rsidRPr="009D0EFB">
        <w:rPr>
          <w:rFonts w:ascii="Times New Roman" w:hAnsi="Times New Roman"/>
        </w:rPr>
        <w:t>2</w:t>
      </w:r>
      <w:r w:rsidR="008D5197" w:rsidRPr="009D0EFB">
        <w:rPr>
          <w:rFonts w:ascii="Times New Roman" w:hAnsi="Times New Roman"/>
        </w:rPr>
        <w:t>5</w:t>
      </w:r>
      <w:r w:rsidRPr="009D0EFB">
        <w:rPr>
          <w:rFonts w:ascii="Times New Roman" w:hAnsi="Times New Roman"/>
        </w:rPr>
        <w:t xml:space="preserve">. </w:t>
      </w:r>
      <w:r w:rsidR="002E20D7" w:rsidRPr="009D0EFB">
        <w:rPr>
          <w:rFonts w:ascii="Times New Roman" w:hAnsi="Times New Roman"/>
        </w:rPr>
        <w:t>február</w:t>
      </w:r>
      <w:r w:rsidR="007770A0" w:rsidRPr="009D0EFB">
        <w:rPr>
          <w:rFonts w:ascii="Times New Roman" w:hAnsi="Times New Roman"/>
        </w:rPr>
        <w:t xml:space="preserve"> </w:t>
      </w:r>
      <w:r w:rsidRPr="009D0EFB">
        <w:rPr>
          <w:rFonts w:ascii="Times New Roman" w:hAnsi="Times New Roman"/>
        </w:rPr>
        <w:t>1.</w:t>
      </w:r>
    </w:p>
    <w:p w14:paraId="52250ED3" w14:textId="77777777" w:rsidR="00356AA0" w:rsidRPr="009D0EFB" w:rsidRDefault="00356AA0" w:rsidP="00356AA0">
      <w:pPr>
        <w:rPr>
          <w:rFonts w:ascii="Times New Roman" w:hAnsi="Times New Roman"/>
        </w:rPr>
      </w:pPr>
    </w:p>
    <w:p w14:paraId="72B697EE" w14:textId="3734239C" w:rsidR="00356AA0" w:rsidRPr="009D0EFB" w:rsidRDefault="00356AA0" w:rsidP="00356AA0">
      <w:pPr>
        <w:rPr>
          <w:rFonts w:ascii="Times New Roman" w:hAnsi="Times New Roman"/>
        </w:rPr>
      </w:pPr>
      <w:r w:rsidRPr="009D0EFB">
        <w:rPr>
          <w:rFonts w:ascii="Times New Roman" w:hAnsi="Times New Roman"/>
        </w:rPr>
        <w:t>--------------------</w:t>
      </w:r>
      <w:r w:rsidR="009C7A1D" w:rsidRPr="009D0EFB">
        <w:rPr>
          <w:rFonts w:ascii="Times New Roman" w:hAnsi="Times New Roman"/>
        </w:rPr>
        <w:t>-------------------------------</w:t>
      </w:r>
      <w:r w:rsidRPr="009D0EFB">
        <w:rPr>
          <w:rFonts w:ascii="Times New Roman" w:hAnsi="Times New Roman"/>
        </w:rPr>
        <w:t>-------            ---------------------------------------------</w:t>
      </w:r>
    </w:p>
    <w:p w14:paraId="61EF7926" w14:textId="4BDF926C" w:rsidR="00356AA0" w:rsidRPr="009D0EFB" w:rsidRDefault="00356AA0" w:rsidP="00356AA0">
      <w:pPr>
        <w:rPr>
          <w:rFonts w:ascii="Times New Roman" w:hAnsi="Times New Roman"/>
        </w:rPr>
      </w:pPr>
      <w:r w:rsidRPr="009D0EFB">
        <w:rPr>
          <w:rFonts w:ascii="Times New Roman" w:hAnsi="Times New Roman"/>
        </w:rPr>
        <w:t xml:space="preserve">Összeállító: </w:t>
      </w:r>
      <w:r w:rsidR="007770A0" w:rsidRPr="009D0EFB">
        <w:rPr>
          <w:rFonts w:ascii="Times New Roman" w:hAnsi="Times New Roman"/>
        </w:rPr>
        <w:t>Baranyai István</w:t>
      </w:r>
      <w:r w:rsidRPr="009D0EFB">
        <w:rPr>
          <w:rFonts w:ascii="Times New Roman" w:hAnsi="Times New Roman"/>
        </w:rPr>
        <w:t xml:space="preserve">    </w:t>
      </w:r>
      <w:r w:rsidR="0052029E" w:rsidRPr="009D0EFB">
        <w:rPr>
          <w:rFonts w:ascii="Times New Roman" w:hAnsi="Times New Roman"/>
        </w:rPr>
        <w:t xml:space="preserve">       </w:t>
      </w:r>
      <w:r w:rsidR="009C7A1D" w:rsidRPr="009D0EFB">
        <w:rPr>
          <w:rFonts w:ascii="Times New Roman" w:hAnsi="Times New Roman"/>
        </w:rPr>
        <w:t xml:space="preserve"> </w:t>
      </w:r>
      <w:r w:rsidR="007770A0" w:rsidRPr="009D0EFB">
        <w:rPr>
          <w:rFonts w:ascii="Times New Roman" w:hAnsi="Times New Roman"/>
        </w:rPr>
        <w:tab/>
      </w:r>
      <w:r w:rsidR="007770A0" w:rsidRPr="009D0EFB">
        <w:rPr>
          <w:rFonts w:ascii="Times New Roman" w:hAnsi="Times New Roman"/>
        </w:rPr>
        <w:tab/>
      </w:r>
      <w:r w:rsidRPr="009D0EFB">
        <w:rPr>
          <w:rFonts w:ascii="Times New Roman" w:hAnsi="Times New Roman"/>
        </w:rPr>
        <w:t xml:space="preserve"> </w:t>
      </w:r>
      <w:r w:rsidR="007770A0" w:rsidRPr="009D0EFB">
        <w:rPr>
          <w:rFonts w:ascii="Times New Roman" w:hAnsi="Times New Roman"/>
        </w:rPr>
        <w:t>Intézet Igazgató: Bodáné Dr.Kendrovics Rita</w:t>
      </w:r>
    </w:p>
    <w:p w14:paraId="3B079207" w14:textId="77777777" w:rsidR="00356AA0" w:rsidRPr="009D0EFB" w:rsidRDefault="00356AA0">
      <w:pPr>
        <w:rPr>
          <w:rFonts w:ascii="Times New Roman" w:hAnsi="Times New Roman"/>
          <w:sz w:val="2"/>
        </w:rPr>
      </w:pPr>
    </w:p>
    <w:sectPr w:rsidR="00356AA0" w:rsidRPr="009D0EFB" w:rsidSect="0076119A">
      <w:footerReference w:type="default" r:id="rId7"/>
      <w:pgSz w:w="12240" w:h="15840" w:code="1"/>
      <w:pgMar w:top="720" w:right="720" w:bottom="720" w:left="720" w:header="567" w:footer="567" w:gutter="0"/>
      <w:cols w:space="709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2246D" w14:textId="77777777" w:rsidR="0095693D" w:rsidRDefault="0095693D">
      <w:r>
        <w:separator/>
      </w:r>
    </w:p>
  </w:endnote>
  <w:endnote w:type="continuationSeparator" w:id="0">
    <w:p w14:paraId="720774DD" w14:textId="77777777" w:rsidR="0095693D" w:rsidRDefault="0095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A725" w14:textId="77777777" w:rsidR="00590DE6" w:rsidRDefault="00590DE6">
    <w:pPr>
      <w:pStyle w:val="llb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13AA" w14:textId="77777777" w:rsidR="0095693D" w:rsidRDefault="0095693D">
      <w:r>
        <w:separator/>
      </w:r>
    </w:p>
  </w:footnote>
  <w:footnote w:type="continuationSeparator" w:id="0">
    <w:p w14:paraId="68CCD124" w14:textId="77777777" w:rsidR="0095693D" w:rsidRDefault="0095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5A698D2"/>
    <w:lvl w:ilvl="0">
      <w:start w:val="1"/>
      <w:numFmt w:val="bullet"/>
      <w:pStyle w:val="Felsorols2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FA78F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F73CCF"/>
    <w:multiLevelType w:val="hybridMultilevel"/>
    <w:tmpl w:val="197283B2"/>
    <w:lvl w:ilvl="0" w:tplc="A42480D6">
      <w:start w:val="1"/>
      <w:numFmt w:val="bullet"/>
      <w:lvlText w:val="–"/>
      <w:lvlJc w:val="left"/>
      <w:pPr>
        <w:tabs>
          <w:tab w:val="num" w:pos="1699"/>
        </w:tabs>
        <w:ind w:left="1679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7AAC"/>
    <w:multiLevelType w:val="hybridMultilevel"/>
    <w:tmpl w:val="556EB4B0"/>
    <w:lvl w:ilvl="0" w:tplc="0D6A16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051F"/>
    <w:multiLevelType w:val="hybridMultilevel"/>
    <w:tmpl w:val="2FF2A6AE"/>
    <w:lvl w:ilvl="0" w:tplc="3DBA6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681767">
    <w:abstractNumId w:val="0"/>
  </w:num>
  <w:num w:numId="2" w16cid:durableId="1502623338">
    <w:abstractNumId w:val="2"/>
  </w:num>
  <w:num w:numId="3" w16cid:durableId="1167019892">
    <w:abstractNumId w:val="3"/>
  </w:num>
  <w:num w:numId="4" w16cid:durableId="262306863">
    <w:abstractNumId w:val="1"/>
  </w:num>
  <w:num w:numId="5" w16cid:durableId="561798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92"/>
    <w:rsid w:val="00015151"/>
    <w:rsid w:val="0002338B"/>
    <w:rsid w:val="000306D8"/>
    <w:rsid w:val="0003377A"/>
    <w:rsid w:val="00035FE7"/>
    <w:rsid w:val="000522C2"/>
    <w:rsid w:val="00060054"/>
    <w:rsid w:val="00067A60"/>
    <w:rsid w:val="0009633D"/>
    <w:rsid w:val="000A2E47"/>
    <w:rsid w:val="000A36D8"/>
    <w:rsid w:val="000B4880"/>
    <w:rsid w:val="000B50F3"/>
    <w:rsid w:val="000C7D00"/>
    <w:rsid w:val="000D4E39"/>
    <w:rsid w:val="000D5963"/>
    <w:rsid w:val="00107DA2"/>
    <w:rsid w:val="00151C02"/>
    <w:rsid w:val="00170633"/>
    <w:rsid w:val="0017142B"/>
    <w:rsid w:val="00173D57"/>
    <w:rsid w:val="0017478B"/>
    <w:rsid w:val="001765B1"/>
    <w:rsid w:val="001A0898"/>
    <w:rsid w:val="001A64A0"/>
    <w:rsid w:val="001A74EC"/>
    <w:rsid w:val="001C1F7C"/>
    <w:rsid w:val="001C21D1"/>
    <w:rsid w:val="001C2B97"/>
    <w:rsid w:val="001D33D2"/>
    <w:rsid w:val="001D4BC5"/>
    <w:rsid w:val="001F40C7"/>
    <w:rsid w:val="00201932"/>
    <w:rsid w:val="002041C0"/>
    <w:rsid w:val="00205422"/>
    <w:rsid w:val="00205B4F"/>
    <w:rsid w:val="002177AA"/>
    <w:rsid w:val="002221A7"/>
    <w:rsid w:val="002459C5"/>
    <w:rsid w:val="002539BE"/>
    <w:rsid w:val="002607D8"/>
    <w:rsid w:val="00264057"/>
    <w:rsid w:val="00270C3E"/>
    <w:rsid w:val="00272069"/>
    <w:rsid w:val="00286200"/>
    <w:rsid w:val="00286F23"/>
    <w:rsid w:val="002941AC"/>
    <w:rsid w:val="002B5910"/>
    <w:rsid w:val="002C308A"/>
    <w:rsid w:val="002C4CEC"/>
    <w:rsid w:val="002C57EC"/>
    <w:rsid w:val="002C64D2"/>
    <w:rsid w:val="002D0764"/>
    <w:rsid w:val="002E20D7"/>
    <w:rsid w:val="002E5C60"/>
    <w:rsid w:val="002F6666"/>
    <w:rsid w:val="003010D8"/>
    <w:rsid w:val="00310FFD"/>
    <w:rsid w:val="003159DA"/>
    <w:rsid w:val="00326168"/>
    <w:rsid w:val="00331849"/>
    <w:rsid w:val="00356AA0"/>
    <w:rsid w:val="0038632F"/>
    <w:rsid w:val="003A57AB"/>
    <w:rsid w:val="003A75DF"/>
    <w:rsid w:val="003B3A19"/>
    <w:rsid w:val="003C1CE9"/>
    <w:rsid w:val="003E2110"/>
    <w:rsid w:val="003E4492"/>
    <w:rsid w:val="003F22AE"/>
    <w:rsid w:val="00401E4A"/>
    <w:rsid w:val="00405995"/>
    <w:rsid w:val="00415BA6"/>
    <w:rsid w:val="00432391"/>
    <w:rsid w:val="00432F5F"/>
    <w:rsid w:val="00442BC9"/>
    <w:rsid w:val="004510B9"/>
    <w:rsid w:val="00472E6F"/>
    <w:rsid w:val="004778E2"/>
    <w:rsid w:val="00483040"/>
    <w:rsid w:val="00494B03"/>
    <w:rsid w:val="00495A61"/>
    <w:rsid w:val="004A3274"/>
    <w:rsid w:val="004A5DEF"/>
    <w:rsid w:val="004A7E7B"/>
    <w:rsid w:val="004B2431"/>
    <w:rsid w:val="004C071B"/>
    <w:rsid w:val="004C349B"/>
    <w:rsid w:val="004D2DF2"/>
    <w:rsid w:val="004F23C1"/>
    <w:rsid w:val="00507960"/>
    <w:rsid w:val="00513B75"/>
    <w:rsid w:val="0052029E"/>
    <w:rsid w:val="00526E20"/>
    <w:rsid w:val="00527F91"/>
    <w:rsid w:val="00543C15"/>
    <w:rsid w:val="00543D76"/>
    <w:rsid w:val="00546EC5"/>
    <w:rsid w:val="00550AF8"/>
    <w:rsid w:val="00553B44"/>
    <w:rsid w:val="00555CD0"/>
    <w:rsid w:val="00556D40"/>
    <w:rsid w:val="0055765C"/>
    <w:rsid w:val="00557960"/>
    <w:rsid w:val="00560539"/>
    <w:rsid w:val="00575B7D"/>
    <w:rsid w:val="0058392B"/>
    <w:rsid w:val="00583DE5"/>
    <w:rsid w:val="00590DE6"/>
    <w:rsid w:val="005944FA"/>
    <w:rsid w:val="005956CB"/>
    <w:rsid w:val="005C5D05"/>
    <w:rsid w:val="005D4DD7"/>
    <w:rsid w:val="005D4E09"/>
    <w:rsid w:val="005F30C4"/>
    <w:rsid w:val="00610421"/>
    <w:rsid w:val="006133D5"/>
    <w:rsid w:val="00625B55"/>
    <w:rsid w:val="00636E10"/>
    <w:rsid w:val="00646E39"/>
    <w:rsid w:val="00653112"/>
    <w:rsid w:val="006579FA"/>
    <w:rsid w:val="00663D5B"/>
    <w:rsid w:val="00686CE5"/>
    <w:rsid w:val="006A018F"/>
    <w:rsid w:val="006A3270"/>
    <w:rsid w:val="006A4735"/>
    <w:rsid w:val="006B1B34"/>
    <w:rsid w:val="006B1BDF"/>
    <w:rsid w:val="006B376F"/>
    <w:rsid w:val="006C4FA0"/>
    <w:rsid w:val="006D0E66"/>
    <w:rsid w:val="006F4279"/>
    <w:rsid w:val="00704EB5"/>
    <w:rsid w:val="007158A2"/>
    <w:rsid w:val="0072003D"/>
    <w:rsid w:val="00721738"/>
    <w:rsid w:val="00752AA7"/>
    <w:rsid w:val="00756BAF"/>
    <w:rsid w:val="0076119A"/>
    <w:rsid w:val="00775A02"/>
    <w:rsid w:val="007770A0"/>
    <w:rsid w:val="00782F70"/>
    <w:rsid w:val="00787135"/>
    <w:rsid w:val="007A1E91"/>
    <w:rsid w:val="007A41E5"/>
    <w:rsid w:val="007B3C22"/>
    <w:rsid w:val="007B695A"/>
    <w:rsid w:val="007C1EA6"/>
    <w:rsid w:val="007C2E92"/>
    <w:rsid w:val="007C6F43"/>
    <w:rsid w:val="007D05F1"/>
    <w:rsid w:val="007E148B"/>
    <w:rsid w:val="00803DA3"/>
    <w:rsid w:val="00803DCE"/>
    <w:rsid w:val="0080627A"/>
    <w:rsid w:val="00810BE3"/>
    <w:rsid w:val="0081799A"/>
    <w:rsid w:val="00817E84"/>
    <w:rsid w:val="008311B7"/>
    <w:rsid w:val="00833636"/>
    <w:rsid w:val="00857F6C"/>
    <w:rsid w:val="00867291"/>
    <w:rsid w:val="00870E64"/>
    <w:rsid w:val="00894F28"/>
    <w:rsid w:val="008A4082"/>
    <w:rsid w:val="008C0D9C"/>
    <w:rsid w:val="008C1C63"/>
    <w:rsid w:val="008C4414"/>
    <w:rsid w:val="008C7476"/>
    <w:rsid w:val="008D5197"/>
    <w:rsid w:val="008E02C8"/>
    <w:rsid w:val="008E70D7"/>
    <w:rsid w:val="00900E4D"/>
    <w:rsid w:val="00901385"/>
    <w:rsid w:val="00903049"/>
    <w:rsid w:val="00926D2D"/>
    <w:rsid w:val="00936722"/>
    <w:rsid w:val="009376F6"/>
    <w:rsid w:val="00941A1C"/>
    <w:rsid w:val="0095693D"/>
    <w:rsid w:val="00960C42"/>
    <w:rsid w:val="00966F48"/>
    <w:rsid w:val="00970F4D"/>
    <w:rsid w:val="00981A2D"/>
    <w:rsid w:val="00985206"/>
    <w:rsid w:val="009865FE"/>
    <w:rsid w:val="00992D00"/>
    <w:rsid w:val="0099699E"/>
    <w:rsid w:val="009B70BE"/>
    <w:rsid w:val="009C19B7"/>
    <w:rsid w:val="009C7A1D"/>
    <w:rsid w:val="009C7E13"/>
    <w:rsid w:val="009D03CE"/>
    <w:rsid w:val="009D0EFB"/>
    <w:rsid w:val="009F0F7F"/>
    <w:rsid w:val="009F4F97"/>
    <w:rsid w:val="00A002CC"/>
    <w:rsid w:val="00A06932"/>
    <w:rsid w:val="00A10A54"/>
    <w:rsid w:val="00A13650"/>
    <w:rsid w:val="00A20959"/>
    <w:rsid w:val="00A20ACA"/>
    <w:rsid w:val="00A223EF"/>
    <w:rsid w:val="00A32CAF"/>
    <w:rsid w:val="00A37B5C"/>
    <w:rsid w:val="00A4180D"/>
    <w:rsid w:val="00A4690C"/>
    <w:rsid w:val="00A66F67"/>
    <w:rsid w:val="00A70CE4"/>
    <w:rsid w:val="00A72299"/>
    <w:rsid w:val="00A77244"/>
    <w:rsid w:val="00A82B41"/>
    <w:rsid w:val="00A951AA"/>
    <w:rsid w:val="00A97C74"/>
    <w:rsid w:val="00AB2C70"/>
    <w:rsid w:val="00AB54C6"/>
    <w:rsid w:val="00AC52EA"/>
    <w:rsid w:val="00AD0998"/>
    <w:rsid w:val="00AE513D"/>
    <w:rsid w:val="00AE5252"/>
    <w:rsid w:val="00AE5268"/>
    <w:rsid w:val="00B01F17"/>
    <w:rsid w:val="00B3059B"/>
    <w:rsid w:val="00B47441"/>
    <w:rsid w:val="00B50E29"/>
    <w:rsid w:val="00B563CC"/>
    <w:rsid w:val="00B61E24"/>
    <w:rsid w:val="00B70299"/>
    <w:rsid w:val="00B774CE"/>
    <w:rsid w:val="00B916DA"/>
    <w:rsid w:val="00BA7EEB"/>
    <w:rsid w:val="00BB73D8"/>
    <w:rsid w:val="00BD25E7"/>
    <w:rsid w:val="00BD37CE"/>
    <w:rsid w:val="00BE12D1"/>
    <w:rsid w:val="00BF261A"/>
    <w:rsid w:val="00C05E2D"/>
    <w:rsid w:val="00C23751"/>
    <w:rsid w:val="00C23DAD"/>
    <w:rsid w:val="00C271D7"/>
    <w:rsid w:val="00C3258B"/>
    <w:rsid w:val="00C424AD"/>
    <w:rsid w:val="00C43716"/>
    <w:rsid w:val="00C5335E"/>
    <w:rsid w:val="00C603BF"/>
    <w:rsid w:val="00C65AB1"/>
    <w:rsid w:val="00C80AE1"/>
    <w:rsid w:val="00CA5263"/>
    <w:rsid w:val="00CA5E15"/>
    <w:rsid w:val="00CB028C"/>
    <w:rsid w:val="00CB0D6F"/>
    <w:rsid w:val="00CB4DAB"/>
    <w:rsid w:val="00CD0A2F"/>
    <w:rsid w:val="00CD3ED8"/>
    <w:rsid w:val="00CE3CD8"/>
    <w:rsid w:val="00CE477F"/>
    <w:rsid w:val="00CE5220"/>
    <w:rsid w:val="00CF015C"/>
    <w:rsid w:val="00CF25C8"/>
    <w:rsid w:val="00CF6B0B"/>
    <w:rsid w:val="00CF6E1E"/>
    <w:rsid w:val="00D01655"/>
    <w:rsid w:val="00D140DC"/>
    <w:rsid w:val="00D1455E"/>
    <w:rsid w:val="00D25143"/>
    <w:rsid w:val="00D309B1"/>
    <w:rsid w:val="00D52C85"/>
    <w:rsid w:val="00D726E6"/>
    <w:rsid w:val="00D75181"/>
    <w:rsid w:val="00D76460"/>
    <w:rsid w:val="00D835AB"/>
    <w:rsid w:val="00D838E2"/>
    <w:rsid w:val="00D83D93"/>
    <w:rsid w:val="00D931E7"/>
    <w:rsid w:val="00DA4630"/>
    <w:rsid w:val="00DB706B"/>
    <w:rsid w:val="00DD705E"/>
    <w:rsid w:val="00DE42D9"/>
    <w:rsid w:val="00DF1403"/>
    <w:rsid w:val="00DF1E04"/>
    <w:rsid w:val="00DF3E6F"/>
    <w:rsid w:val="00DF405C"/>
    <w:rsid w:val="00E06201"/>
    <w:rsid w:val="00E107B0"/>
    <w:rsid w:val="00E2508F"/>
    <w:rsid w:val="00E31C17"/>
    <w:rsid w:val="00E345BF"/>
    <w:rsid w:val="00E361C0"/>
    <w:rsid w:val="00E427CC"/>
    <w:rsid w:val="00E42EEB"/>
    <w:rsid w:val="00E4763F"/>
    <w:rsid w:val="00E50755"/>
    <w:rsid w:val="00E65587"/>
    <w:rsid w:val="00E658A5"/>
    <w:rsid w:val="00E75BF4"/>
    <w:rsid w:val="00E8171D"/>
    <w:rsid w:val="00E914C4"/>
    <w:rsid w:val="00EA57B8"/>
    <w:rsid w:val="00EB27A7"/>
    <w:rsid w:val="00EC004B"/>
    <w:rsid w:val="00ED2CA9"/>
    <w:rsid w:val="00EE5758"/>
    <w:rsid w:val="00EF6227"/>
    <w:rsid w:val="00EF791D"/>
    <w:rsid w:val="00EF7E79"/>
    <w:rsid w:val="00EF7EC9"/>
    <w:rsid w:val="00F2142A"/>
    <w:rsid w:val="00F30AA5"/>
    <w:rsid w:val="00F30D4A"/>
    <w:rsid w:val="00F63704"/>
    <w:rsid w:val="00F75F7E"/>
    <w:rsid w:val="00F83227"/>
    <w:rsid w:val="00FA147F"/>
    <w:rsid w:val="00FA42D4"/>
    <w:rsid w:val="00FB5AC1"/>
    <w:rsid w:val="00FC50D5"/>
    <w:rsid w:val="00FC6911"/>
    <w:rsid w:val="00FF19AE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32F0"/>
  <w15:docId w15:val="{6FA0BE4F-B81B-47F0-A464-0EB439C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 w:val="0"/>
      <w:i/>
      <w:i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 w:val="0"/>
      <w:bCs/>
    </w:rPr>
  </w:style>
  <w:style w:type="paragraph" w:styleId="Cmsor5">
    <w:name w:val="heading 5"/>
    <w:basedOn w:val="Norml"/>
    <w:next w:val="Norml"/>
    <w:qFormat/>
    <w:pPr>
      <w:keepNext/>
      <w:spacing w:before="20" w:after="20"/>
      <w:jc w:val="right"/>
      <w:outlineLvl w:val="4"/>
    </w:pPr>
    <w:rPr>
      <w:b w:val="0"/>
      <w:bCs/>
      <w:szCs w:val="22"/>
    </w:rPr>
  </w:style>
  <w:style w:type="paragraph" w:styleId="Cmsor6">
    <w:name w:val="heading 6"/>
    <w:basedOn w:val="Norml"/>
    <w:next w:val="Norml"/>
    <w:qFormat/>
    <w:pPr>
      <w:keepNext/>
      <w:spacing w:before="20" w:after="20"/>
      <w:outlineLvl w:val="5"/>
    </w:pPr>
    <w:rPr>
      <w:b w:val="0"/>
      <w:bCs/>
      <w:szCs w:val="20"/>
    </w:rPr>
  </w:style>
  <w:style w:type="paragraph" w:styleId="Cmsor7">
    <w:name w:val="heading 7"/>
    <w:basedOn w:val="Norml"/>
    <w:next w:val="Norml"/>
    <w:qFormat/>
    <w:pPr>
      <w:keepNext/>
      <w:spacing w:before="20" w:after="20"/>
      <w:jc w:val="center"/>
      <w:outlineLvl w:val="6"/>
    </w:pPr>
    <w:rPr>
      <w:b w:val="0"/>
      <w:bCs/>
      <w:szCs w:val="22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sorols2">
    <w:name w:val="List Bullet 2"/>
    <w:basedOn w:val="Norml"/>
    <w:pPr>
      <w:numPr>
        <w:numId w:val="1"/>
      </w:numPr>
      <w:autoSpaceDE/>
      <w:autoSpaceDN/>
      <w:adjustRightInd/>
      <w:jc w:val="both"/>
    </w:pPr>
    <w:rPr>
      <w:b w:val="0"/>
      <w:szCs w:val="20"/>
    </w:rPr>
  </w:style>
  <w:style w:type="character" w:styleId="Hiperhivatkozs">
    <w:name w:val="Hyperlink"/>
    <w:uiPriority w:val="99"/>
    <w:unhideWhenUsed/>
    <w:rsid w:val="000B50F3"/>
    <w:rPr>
      <w:color w:val="0000FF"/>
      <w:u w:val="single"/>
    </w:rPr>
  </w:style>
  <w:style w:type="paragraph" w:customStyle="1" w:styleId="raszm">
    <w:name w:val="Óraszám"/>
    <w:basedOn w:val="Norml"/>
    <w:pPr>
      <w:jc w:val="center"/>
    </w:pPr>
    <w:rPr>
      <w:rFonts w:cs="Arial"/>
      <w:b w:val="0"/>
      <w:bCs/>
    </w:rPr>
  </w:style>
  <w:style w:type="paragraph" w:customStyle="1" w:styleId="Tblzatcmke">
    <w:name w:val="Táblázatcímke"/>
    <w:basedOn w:val="Norml"/>
    <w:pPr>
      <w:jc w:val="right"/>
    </w:pPr>
    <w:rPr>
      <w:rFonts w:cs="Arial"/>
      <w:b w:val="0"/>
      <w:i/>
      <w:szCs w:val="22"/>
    </w:rPr>
  </w:style>
  <w:style w:type="paragraph" w:customStyle="1" w:styleId="Tmakr">
    <w:name w:val="Témakör"/>
    <w:basedOn w:val="Norml"/>
    <w:rPr>
      <w:rFonts w:cs="Arial"/>
      <w:b w:val="0"/>
      <w:bCs/>
    </w:rPr>
  </w:style>
  <w:style w:type="paragraph" w:customStyle="1" w:styleId="Lers">
    <w:name w:val="Leírás"/>
    <w:basedOn w:val="Norml"/>
    <w:pPr>
      <w:jc w:val="both"/>
    </w:pPr>
    <w:rPr>
      <w:b w:val="0"/>
    </w:rPr>
  </w:style>
  <w:style w:type="paragraph" w:customStyle="1" w:styleId="Default">
    <w:name w:val="Default"/>
    <w:rsid w:val="00CB4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elsorols">
    <w:name w:val="List Bullet"/>
    <w:basedOn w:val="Norml"/>
    <w:rsid w:val="005F30C4"/>
    <w:pPr>
      <w:numPr>
        <w:numId w:val="4"/>
      </w:numPr>
      <w:contextualSpacing/>
    </w:pPr>
  </w:style>
  <w:style w:type="paragraph" w:styleId="Listaszerbekezds">
    <w:name w:val="List Paragraph"/>
    <w:basedOn w:val="Norml"/>
    <w:uiPriority w:val="34"/>
    <w:qFormat/>
    <w:rsid w:val="005F30C4"/>
    <w:pPr>
      <w:widowControl/>
      <w:adjustRightInd/>
      <w:spacing w:before="0" w:after="0"/>
      <w:ind w:left="720"/>
      <w:contextualSpacing/>
    </w:pPr>
    <w:rPr>
      <w:rFonts w:ascii="Times New Roman" w:hAnsi="Times New Roman"/>
      <w:b w:val="0"/>
      <w:szCs w:val="20"/>
      <w:lang w:eastAsia="hu-HU"/>
    </w:rPr>
  </w:style>
  <w:style w:type="paragraph" w:styleId="Buborkszveg">
    <w:name w:val="Balloon Text"/>
    <w:basedOn w:val="Norml"/>
    <w:link w:val="BuborkszvegChar"/>
    <w:rsid w:val="00A951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951AA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Saj&#225;t\F&#337;iskola\tant&#225;rgyle&#237;r&#225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tantárgyleírás</Template>
  <TotalTime>1093</TotalTime>
  <Pages>3</Pages>
  <Words>822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Minta_tantárgyi_program</vt:lpstr>
    </vt:vector>
  </TitlesOfParts>
  <Manager>Paulics Anita</Manager>
  <Company>BMF, ÁMKI, Minőségügyi Szakcsoport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Minta_tantárgyi_program</dc:title>
  <dc:subject/>
  <dc:creator>Minőségirányítási szakcsopor</dc:creator>
  <cp:keywords/>
  <dc:description/>
  <cp:lastModifiedBy>Szeder András</cp:lastModifiedBy>
  <cp:revision>8</cp:revision>
  <cp:lastPrinted>2024-02-04T19:21:00Z</cp:lastPrinted>
  <dcterms:created xsi:type="dcterms:W3CDTF">2025-02-13T10:20:00Z</dcterms:created>
  <dcterms:modified xsi:type="dcterms:W3CDTF">2025-02-24T09:50:00Z</dcterms:modified>
</cp:coreProperties>
</file>