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672"/>
        <w:gridCol w:w="2128"/>
        <w:gridCol w:w="2283"/>
        <w:gridCol w:w="1785"/>
      </w:tblGrid>
      <w:tr w:rsidR="00DD6E5C" w:rsidRPr="00967F8F" w14:paraId="1A3D7172"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09D1F0F5" w14:textId="77777777" w:rsidR="00DD6E5C" w:rsidRPr="00967F8F" w:rsidRDefault="00DD6E5C" w:rsidP="00D02690">
            <w:pPr>
              <w:pStyle w:val="Nincstrkz"/>
              <w:rPr>
                <w:lang w:val="en-GB"/>
              </w:rPr>
            </w:pPr>
            <w:r w:rsidRPr="00967F8F">
              <w:rPr>
                <w:lang w:val="en-GB"/>
              </w:rPr>
              <w:t>Title of the course:</w:t>
            </w:r>
          </w:p>
          <w:p w14:paraId="56159875" w14:textId="77777777" w:rsidR="00DD6E5C" w:rsidRPr="00967F8F" w:rsidRDefault="00DD6E5C" w:rsidP="00D02690">
            <w:pPr>
              <w:rPr>
                <w:b/>
                <w:sz w:val="22"/>
                <w:szCs w:val="22"/>
                <w:lang w:val="en-GB"/>
              </w:rPr>
            </w:pPr>
            <w:r w:rsidRPr="00967F8F">
              <w:rPr>
                <w:b/>
                <w:sz w:val="22"/>
                <w:szCs w:val="22"/>
                <w:lang w:val="en-GB"/>
              </w:rPr>
              <w:t>Ecology</w:t>
            </w:r>
          </w:p>
        </w:tc>
        <w:tc>
          <w:tcPr>
            <w:tcW w:w="2128" w:type="dxa"/>
            <w:tcBorders>
              <w:top w:val="single" w:sz="4" w:space="0" w:color="auto"/>
              <w:left w:val="single" w:sz="4" w:space="0" w:color="auto"/>
              <w:bottom w:val="single" w:sz="4" w:space="0" w:color="auto"/>
              <w:right w:val="single" w:sz="4" w:space="0" w:color="auto"/>
            </w:tcBorders>
            <w:vAlign w:val="center"/>
          </w:tcPr>
          <w:p w14:paraId="158695DA" w14:textId="77777777" w:rsidR="00DD6E5C" w:rsidRPr="00967F8F" w:rsidRDefault="00DD6E5C" w:rsidP="00D02690">
            <w:pPr>
              <w:rPr>
                <w:b/>
                <w:i/>
                <w:sz w:val="22"/>
                <w:szCs w:val="22"/>
                <w:lang w:val="en-GB"/>
              </w:rPr>
            </w:pPr>
            <w:r w:rsidRPr="00967F8F">
              <w:rPr>
                <w:b/>
                <w:i/>
                <w:sz w:val="22"/>
                <w:szCs w:val="22"/>
                <w:lang w:val="en-GB"/>
              </w:rPr>
              <w:t>NEPTUN-code:</w:t>
            </w:r>
          </w:p>
          <w:p w14:paraId="672F7B66" w14:textId="77777777" w:rsidR="00DD6E5C" w:rsidRPr="00967F8F" w:rsidRDefault="00DD6E5C" w:rsidP="00D02690">
            <w:pPr>
              <w:rPr>
                <w:sz w:val="22"/>
                <w:szCs w:val="22"/>
                <w:lang w:val="en-GB"/>
              </w:rPr>
            </w:pPr>
            <w:r w:rsidRPr="00967F8F">
              <w:rPr>
                <w:sz w:val="22"/>
                <w:szCs w:val="22"/>
                <w:lang w:val="en-GB"/>
              </w:rPr>
              <w:t>RKXOK1ABNF</w:t>
            </w:r>
          </w:p>
        </w:tc>
        <w:tc>
          <w:tcPr>
            <w:tcW w:w="2283" w:type="dxa"/>
            <w:tcBorders>
              <w:top w:val="single" w:sz="4" w:space="0" w:color="auto"/>
              <w:left w:val="single" w:sz="4" w:space="0" w:color="auto"/>
              <w:bottom w:val="single" w:sz="4" w:space="0" w:color="auto"/>
              <w:right w:val="single" w:sz="4" w:space="0" w:color="auto"/>
            </w:tcBorders>
            <w:vAlign w:val="center"/>
          </w:tcPr>
          <w:p w14:paraId="239DE288" w14:textId="77777777" w:rsidR="00DD6E5C" w:rsidRPr="00967F8F" w:rsidRDefault="00DD6E5C" w:rsidP="00D02690">
            <w:pPr>
              <w:rPr>
                <w:i/>
                <w:sz w:val="22"/>
                <w:szCs w:val="22"/>
                <w:lang w:val="en-GB"/>
              </w:rPr>
            </w:pPr>
            <w:r w:rsidRPr="00967F8F">
              <w:rPr>
                <w:b/>
                <w:i/>
                <w:sz w:val="22"/>
                <w:szCs w:val="22"/>
                <w:lang w:val="en-GB"/>
              </w:rPr>
              <w:t>Weekly teaching hours:</w:t>
            </w:r>
            <w:r w:rsidRPr="00967F8F">
              <w:rPr>
                <w:i/>
                <w:sz w:val="22"/>
                <w:szCs w:val="22"/>
                <w:lang w:val="en-GB"/>
              </w:rPr>
              <w:t xml:space="preserve"> </w:t>
            </w:r>
            <w:proofErr w:type="spellStart"/>
            <w:r w:rsidRPr="00967F8F">
              <w:rPr>
                <w:i/>
                <w:sz w:val="22"/>
                <w:szCs w:val="22"/>
                <w:lang w:val="en-GB"/>
              </w:rPr>
              <w:t>l+cw+l</w:t>
            </w:r>
            <w:r>
              <w:rPr>
                <w:i/>
                <w:sz w:val="22"/>
                <w:szCs w:val="22"/>
                <w:lang w:val="en-GB"/>
              </w:rPr>
              <w:t>w</w:t>
            </w:r>
            <w:proofErr w:type="spellEnd"/>
          </w:p>
          <w:p w14:paraId="7B083326" w14:textId="77777777" w:rsidR="00DD6E5C" w:rsidRPr="00967F8F" w:rsidRDefault="00DD6E5C" w:rsidP="00D02690">
            <w:pPr>
              <w:rPr>
                <w:sz w:val="22"/>
                <w:szCs w:val="22"/>
                <w:lang w:val="en-GB"/>
              </w:rPr>
            </w:pPr>
            <w:r w:rsidRPr="00967F8F">
              <w:rPr>
                <w:sz w:val="22"/>
                <w:szCs w:val="22"/>
                <w:lang w:val="en-GB"/>
              </w:rPr>
              <w:t xml:space="preserve">            2+1+0</w:t>
            </w:r>
          </w:p>
        </w:tc>
        <w:tc>
          <w:tcPr>
            <w:tcW w:w="1785" w:type="dxa"/>
            <w:tcBorders>
              <w:top w:val="single" w:sz="4" w:space="0" w:color="auto"/>
              <w:left w:val="single" w:sz="4" w:space="0" w:color="auto"/>
              <w:bottom w:val="single" w:sz="4" w:space="0" w:color="auto"/>
              <w:right w:val="single" w:sz="4" w:space="0" w:color="auto"/>
            </w:tcBorders>
            <w:vAlign w:val="center"/>
          </w:tcPr>
          <w:p w14:paraId="049F3E68" w14:textId="77777777" w:rsidR="00DD6E5C" w:rsidRPr="00967F8F" w:rsidRDefault="00DD6E5C" w:rsidP="00D02690">
            <w:pPr>
              <w:rPr>
                <w:sz w:val="22"/>
                <w:szCs w:val="22"/>
                <w:lang w:val="en-GB"/>
              </w:rPr>
            </w:pPr>
            <w:r w:rsidRPr="00967F8F">
              <w:rPr>
                <w:b/>
                <w:i/>
                <w:sz w:val="22"/>
                <w:szCs w:val="22"/>
                <w:lang w:val="en-GB"/>
              </w:rPr>
              <w:t>Credit</w:t>
            </w:r>
            <w:r w:rsidRPr="00967F8F">
              <w:rPr>
                <w:b/>
                <w:iCs/>
                <w:sz w:val="22"/>
                <w:szCs w:val="22"/>
                <w:lang w:val="en-GB"/>
              </w:rPr>
              <w:t>:</w:t>
            </w:r>
            <w:r w:rsidRPr="00967F8F">
              <w:rPr>
                <w:iCs/>
                <w:sz w:val="22"/>
                <w:szCs w:val="22"/>
                <w:lang w:val="en-GB"/>
              </w:rPr>
              <w:t xml:space="preserve"> </w:t>
            </w:r>
            <w:r>
              <w:rPr>
                <w:iCs/>
                <w:sz w:val="22"/>
                <w:szCs w:val="22"/>
                <w:lang w:val="en-GB"/>
              </w:rPr>
              <w:t>4</w:t>
            </w:r>
          </w:p>
          <w:p w14:paraId="6C29CA29" w14:textId="77777777" w:rsidR="00DD6E5C" w:rsidRPr="00967F8F" w:rsidRDefault="00DD6E5C" w:rsidP="00D02690">
            <w:pPr>
              <w:rPr>
                <w:sz w:val="22"/>
                <w:szCs w:val="22"/>
                <w:lang w:val="en-GB"/>
              </w:rPr>
            </w:pPr>
            <w:r w:rsidRPr="00967F8F">
              <w:rPr>
                <w:b/>
                <w:i/>
                <w:sz w:val="22"/>
                <w:szCs w:val="22"/>
                <w:lang w:val="en-GB"/>
              </w:rPr>
              <w:t>Exam type</w:t>
            </w:r>
            <w:r w:rsidRPr="00967F8F">
              <w:rPr>
                <w:i/>
                <w:sz w:val="22"/>
                <w:szCs w:val="22"/>
                <w:lang w:val="en-GB"/>
              </w:rPr>
              <w:t>:</w:t>
            </w:r>
            <w:r w:rsidRPr="00967F8F">
              <w:rPr>
                <w:sz w:val="22"/>
                <w:szCs w:val="22"/>
                <w:lang w:val="en-GB"/>
              </w:rPr>
              <w:t xml:space="preserve"> </w:t>
            </w:r>
            <w:r>
              <w:rPr>
                <w:sz w:val="22"/>
                <w:szCs w:val="22"/>
                <w:lang w:val="en-GB"/>
              </w:rPr>
              <w:t>tm</w:t>
            </w:r>
          </w:p>
        </w:tc>
      </w:tr>
      <w:tr w:rsidR="00DD6E5C" w:rsidRPr="00967F8F" w14:paraId="6CAAC17E" w14:textId="77777777" w:rsidTr="00D02690">
        <w:tc>
          <w:tcPr>
            <w:tcW w:w="2660" w:type="dxa"/>
            <w:gridSpan w:val="2"/>
            <w:tcBorders>
              <w:top w:val="single" w:sz="4" w:space="0" w:color="auto"/>
              <w:left w:val="single" w:sz="4" w:space="0" w:color="auto"/>
              <w:bottom w:val="single" w:sz="4" w:space="0" w:color="auto"/>
              <w:right w:val="single" w:sz="4" w:space="0" w:color="auto"/>
            </w:tcBorders>
            <w:vAlign w:val="center"/>
          </w:tcPr>
          <w:p w14:paraId="4235E147" w14:textId="77777777" w:rsidR="00DD6E5C" w:rsidRPr="00967F8F" w:rsidRDefault="00DD6E5C" w:rsidP="00D02690">
            <w:pPr>
              <w:rPr>
                <w:b/>
                <w:i/>
                <w:sz w:val="22"/>
                <w:szCs w:val="22"/>
                <w:lang w:val="en-GB"/>
              </w:rPr>
            </w:pPr>
            <w:r w:rsidRPr="00967F8F">
              <w:rPr>
                <w:b/>
                <w:i/>
                <w:sz w:val="22"/>
                <w:szCs w:val="22"/>
                <w:lang w:val="en-GB"/>
              </w:rPr>
              <w:t>Course leader:</w:t>
            </w:r>
          </w:p>
          <w:p w14:paraId="281049D8" w14:textId="77777777" w:rsidR="00DD6E5C" w:rsidRPr="00967F8F" w:rsidRDefault="00D02690" w:rsidP="00D501B9">
            <w:pPr>
              <w:rPr>
                <w:sz w:val="22"/>
                <w:szCs w:val="22"/>
              </w:rPr>
            </w:pPr>
            <w:r>
              <w:rPr>
                <w:sz w:val="22"/>
                <w:szCs w:val="22"/>
              </w:rPr>
              <w:t xml:space="preserve">Prof. Dr. habil. </w:t>
            </w:r>
            <w:r w:rsidRPr="00026276">
              <w:rPr>
                <w:sz w:val="22"/>
                <w:szCs w:val="22"/>
              </w:rPr>
              <w:t xml:space="preserve">Hosam </w:t>
            </w:r>
            <w:r w:rsidR="00D501B9" w:rsidRPr="00026276">
              <w:rPr>
                <w:sz w:val="22"/>
                <w:szCs w:val="22"/>
              </w:rPr>
              <w:t xml:space="preserve">Bayoumi </w:t>
            </w:r>
            <w:r w:rsidRPr="00026276">
              <w:rPr>
                <w:sz w:val="22"/>
                <w:szCs w:val="22"/>
              </w:rPr>
              <w:t xml:space="preserve">Hamuda </w:t>
            </w:r>
          </w:p>
        </w:tc>
        <w:tc>
          <w:tcPr>
            <w:tcW w:w="2128" w:type="dxa"/>
            <w:tcBorders>
              <w:top w:val="single" w:sz="4" w:space="0" w:color="auto"/>
              <w:left w:val="single" w:sz="4" w:space="0" w:color="auto"/>
              <w:bottom w:val="single" w:sz="4" w:space="0" w:color="auto"/>
              <w:right w:val="single" w:sz="4" w:space="0" w:color="auto"/>
            </w:tcBorders>
            <w:vAlign w:val="center"/>
          </w:tcPr>
          <w:p w14:paraId="13EDB046" w14:textId="77777777" w:rsidR="00DD6E5C" w:rsidRPr="00967F8F" w:rsidRDefault="00DD6E5C" w:rsidP="00D02690">
            <w:pPr>
              <w:rPr>
                <w:b/>
                <w:i/>
                <w:sz w:val="22"/>
                <w:szCs w:val="22"/>
                <w:lang w:val="en-GB"/>
              </w:rPr>
            </w:pPr>
            <w:r w:rsidRPr="00967F8F">
              <w:rPr>
                <w:b/>
                <w:i/>
                <w:sz w:val="22"/>
                <w:szCs w:val="22"/>
                <w:lang w:val="en-GB"/>
              </w:rPr>
              <w:t xml:space="preserve">Position: </w:t>
            </w:r>
          </w:p>
          <w:p w14:paraId="400E40DB" w14:textId="77777777" w:rsidR="00D5227F" w:rsidRDefault="00D5227F" w:rsidP="00D02690">
            <w:pPr>
              <w:rPr>
                <w:sz w:val="22"/>
                <w:szCs w:val="22"/>
                <w:lang w:val="en-GB"/>
              </w:rPr>
            </w:pPr>
            <w:r>
              <w:rPr>
                <w:rStyle w:val="rynqvb"/>
                <w:lang w:val="en"/>
              </w:rPr>
              <w:t xml:space="preserve">Private university </w:t>
            </w:r>
            <w:r w:rsidRPr="00026276">
              <w:rPr>
                <w:sz w:val="22"/>
                <w:szCs w:val="22"/>
                <w:lang w:val="en-GB"/>
              </w:rPr>
              <w:t>professor</w:t>
            </w:r>
            <w:r>
              <w:rPr>
                <w:sz w:val="22"/>
                <w:szCs w:val="22"/>
                <w:lang w:val="en-GB"/>
              </w:rPr>
              <w:t xml:space="preserve"> </w:t>
            </w:r>
          </w:p>
          <w:p w14:paraId="555689ED" w14:textId="7DDADDAF" w:rsidR="00DD6E5C" w:rsidRPr="00967F8F" w:rsidRDefault="00D02690" w:rsidP="00D5227F">
            <w:pPr>
              <w:rPr>
                <w:color w:val="FF0000"/>
                <w:sz w:val="22"/>
                <w:szCs w:val="22"/>
                <w:lang w:val="en-GB"/>
              </w:rPr>
            </w:pPr>
            <w:r>
              <w:rPr>
                <w:sz w:val="22"/>
                <w:szCs w:val="22"/>
                <w:lang w:val="en-GB"/>
              </w:rPr>
              <w:t>A</w:t>
            </w:r>
            <w:r w:rsidRPr="00026276">
              <w:rPr>
                <w:sz w:val="22"/>
                <w:szCs w:val="22"/>
                <w:lang w:val="en-GB"/>
              </w:rPr>
              <w:t>ssociate professor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73F622DC" w14:textId="77777777" w:rsidR="00DD6E5C" w:rsidRPr="00967F8F" w:rsidRDefault="00DD6E5C" w:rsidP="00D02690">
            <w:pPr>
              <w:rPr>
                <w:b/>
                <w:i/>
                <w:sz w:val="22"/>
                <w:szCs w:val="22"/>
                <w:lang w:val="en-GB"/>
              </w:rPr>
            </w:pPr>
            <w:r w:rsidRPr="00967F8F">
              <w:rPr>
                <w:b/>
                <w:i/>
                <w:sz w:val="22"/>
                <w:szCs w:val="22"/>
                <w:lang w:val="en-GB"/>
              </w:rPr>
              <w:t xml:space="preserve">Required preliminary knowledge: </w:t>
            </w:r>
          </w:p>
          <w:p w14:paraId="44A442FD" w14:textId="77777777" w:rsidR="00DD6E5C" w:rsidRPr="00967F8F" w:rsidRDefault="00DD6E5C" w:rsidP="00D02690">
            <w:pPr>
              <w:rPr>
                <w:sz w:val="22"/>
                <w:szCs w:val="22"/>
                <w:lang w:val="en-GB"/>
              </w:rPr>
            </w:pPr>
            <w:r w:rsidRPr="00967F8F">
              <w:rPr>
                <w:sz w:val="22"/>
                <w:szCs w:val="22"/>
                <w:lang w:val="en-GB"/>
              </w:rPr>
              <w:t>RKXBI1EBNF</w:t>
            </w:r>
          </w:p>
        </w:tc>
      </w:tr>
      <w:tr w:rsidR="00DD6E5C" w:rsidRPr="00967F8F" w14:paraId="11FAF729" w14:textId="77777777" w:rsidTr="005831D7">
        <w:trPr>
          <w:trHeight w:val="350"/>
        </w:trPr>
        <w:tc>
          <w:tcPr>
            <w:tcW w:w="8856" w:type="dxa"/>
            <w:gridSpan w:val="5"/>
            <w:tcBorders>
              <w:top w:val="single" w:sz="4" w:space="0" w:color="auto"/>
              <w:left w:val="single" w:sz="4" w:space="0" w:color="auto"/>
              <w:bottom w:val="single" w:sz="4" w:space="0" w:color="auto"/>
              <w:right w:val="single" w:sz="4" w:space="0" w:color="auto"/>
            </w:tcBorders>
            <w:vAlign w:val="center"/>
          </w:tcPr>
          <w:p w14:paraId="6DCDF9F4" w14:textId="77777777" w:rsidR="00DD6E5C" w:rsidRPr="00967F8F" w:rsidRDefault="00DD6E5C" w:rsidP="005831D7">
            <w:pPr>
              <w:jc w:val="center"/>
              <w:rPr>
                <w:b/>
                <w:i/>
                <w:sz w:val="22"/>
                <w:szCs w:val="22"/>
                <w:lang w:val="en-GB"/>
              </w:rPr>
            </w:pPr>
            <w:r w:rsidRPr="00967F8F">
              <w:rPr>
                <w:b/>
                <w:i/>
                <w:sz w:val="22"/>
                <w:szCs w:val="22"/>
                <w:lang w:val="en-GB"/>
              </w:rPr>
              <w:t>Curriculum:</w:t>
            </w:r>
          </w:p>
        </w:tc>
      </w:tr>
      <w:tr w:rsidR="00DD6E5C" w:rsidRPr="00967F8F" w14:paraId="6D7E68C4" w14:textId="77777777" w:rsidTr="005831D7">
        <w:trPr>
          <w:trHeight w:val="3203"/>
        </w:trPr>
        <w:tc>
          <w:tcPr>
            <w:tcW w:w="8856" w:type="dxa"/>
            <w:gridSpan w:val="5"/>
            <w:tcBorders>
              <w:top w:val="single" w:sz="4" w:space="0" w:color="auto"/>
              <w:left w:val="single" w:sz="4" w:space="0" w:color="auto"/>
              <w:bottom w:val="single" w:sz="4" w:space="0" w:color="auto"/>
              <w:right w:val="single" w:sz="4" w:space="0" w:color="auto"/>
            </w:tcBorders>
          </w:tcPr>
          <w:p w14:paraId="63E89A90" w14:textId="77777777" w:rsidR="00DD6E5C" w:rsidRPr="00967F8F" w:rsidRDefault="00577F41" w:rsidP="000E3898">
            <w:pPr>
              <w:jc w:val="both"/>
              <w:rPr>
                <w:sz w:val="22"/>
                <w:szCs w:val="22"/>
                <w:lang w:val="en-GB"/>
              </w:rPr>
            </w:pPr>
            <w:r>
              <w:rPr>
                <w:rStyle w:val="rynqvb"/>
                <w:lang w:val="en"/>
              </w:rPr>
              <w:t>The aim of the course is to introduce the concepts and principles of ecology. Topics: Units of supra-individual organization;</w:t>
            </w:r>
            <w:r>
              <w:rPr>
                <w:rStyle w:val="hwtze"/>
                <w:lang w:val="en"/>
              </w:rPr>
              <w:t xml:space="preserve"> </w:t>
            </w:r>
            <w:r>
              <w:rPr>
                <w:rStyle w:val="rynqvb"/>
                <w:lang w:val="en"/>
              </w:rPr>
              <w:t>biological organizational levels, with particular regard to supra-individual organizational levels, definitions, characterizations.</w:t>
            </w:r>
            <w:r>
              <w:rPr>
                <w:rStyle w:val="hwtze"/>
                <w:lang w:val="en"/>
              </w:rPr>
              <w:t xml:space="preserve"> </w:t>
            </w:r>
            <w:r>
              <w:rPr>
                <w:rStyle w:val="rynqvb"/>
                <w:lang w:val="en"/>
              </w:rPr>
              <w:t>Interaction between nature and man, biological-cultural coevolution, complementarity of biological capacity and mediating systems.</w:t>
            </w:r>
            <w:r>
              <w:rPr>
                <w:rStyle w:val="hwtze"/>
                <w:lang w:val="en"/>
              </w:rPr>
              <w:t xml:space="preserve"> </w:t>
            </w:r>
            <w:r>
              <w:rPr>
                <w:rStyle w:val="rynqvb"/>
                <w:lang w:val="en"/>
              </w:rPr>
              <w:t>Association theories.</w:t>
            </w:r>
            <w:r>
              <w:rPr>
                <w:rStyle w:val="hwtze"/>
                <w:lang w:val="en"/>
              </w:rPr>
              <w:t xml:space="preserve"> </w:t>
            </w:r>
            <w:r>
              <w:rPr>
                <w:rStyle w:val="rynqvb"/>
                <w:lang w:val="en"/>
              </w:rPr>
              <w:t>Interpretation of environmental and nature protection.</w:t>
            </w:r>
            <w:r>
              <w:rPr>
                <w:rStyle w:val="hwtze"/>
                <w:lang w:val="en"/>
              </w:rPr>
              <w:t xml:space="preserve"> </w:t>
            </w:r>
            <w:r>
              <w:rPr>
                <w:rStyle w:val="rynqvb"/>
                <w:lang w:val="en"/>
              </w:rPr>
              <w:t>The concept of primary production, its distribution on Earth, environmental factors limiting primary production.</w:t>
            </w:r>
            <w:r>
              <w:rPr>
                <w:rStyle w:val="hwtze"/>
                <w:lang w:val="en"/>
              </w:rPr>
              <w:t xml:space="preserve"> </w:t>
            </w:r>
            <w:r>
              <w:rPr>
                <w:rStyle w:val="rynqvb"/>
                <w:lang w:val="en"/>
              </w:rPr>
              <w:t>Population, community ecology.</w:t>
            </w:r>
            <w:r>
              <w:rPr>
                <w:rStyle w:val="hwtze"/>
                <w:lang w:val="en"/>
              </w:rPr>
              <w:t xml:space="preserve"> </w:t>
            </w:r>
            <w:r>
              <w:rPr>
                <w:rStyle w:val="rynqvb"/>
                <w:lang w:val="en"/>
              </w:rPr>
              <w:t>Changes in communities over time, main types of succession.</w:t>
            </w:r>
            <w:r>
              <w:rPr>
                <w:rStyle w:val="hwtze"/>
                <w:lang w:val="en"/>
              </w:rPr>
              <w:t xml:space="preserve"> </w:t>
            </w:r>
            <w:r>
              <w:rPr>
                <w:rStyle w:val="rynqvb"/>
                <w:lang w:val="en"/>
              </w:rPr>
              <w:t>The structure and change of living communities (associations).</w:t>
            </w:r>
            <w:r>
              <w:rPr>
                <w:rStyle w:val="hwtze"/>
                <w:lang w:val="en"/>
              </w:rPr>
              <w:t xml:space="preserve"> </w:t>
            </w:r>
            <w:r>
              <w:rPr>
                <w:rStyle w:val="rynqvb"/>
                <w:lang w:val="en"/>
              </w:rPr>
              <w:t>The main status indicators of ecosystems, the characteristics of communities of organisms interpreted as systems.</w:t>
            </w:r>
            <w:r>
              <w:rPr>
                <w:rStyle w:val="hwtze"/>
                <w:lang w:val="en"/>
              </w:rPr>
              <w:t xml:space="preserve"> </w:t>
            </w:r>
            <w:r>
              <w:rPr>
                <w:rStyle w:val="rynqvb"/>
                <w:lang w:val="en"/>
              </w:rPr>
              <w:t>The biome and the biosphere.</w:t>
            </w:r>
            <w:r>
              <w:rPr>
                <w:rStyle w:val="hwtze"/>
                <w:lang w:val="en"/>
              </w:rPr>
              <w:t xml:space="preserve"> </w:t>
            </w:r>
            <w:r>
              <w:rPr>
                <w:rStyle w:val="rynqvb"/>
                <w:lang w:val="en"/>
              </w:rPr>
              <w:t>The biosphere and its history;</w:t>
            </w:r>
            <w:r>
              <w:rPr>
                <w:rStyle w:val="hwtze"/>
                <w:lang w:val="en"/>
              </w:rPr>
              <w:t xml:space="preserve"> </w:t>
            </w:r>
            <w:r>
              <w:rPr>
                <w:rStyle w:val="rynqvb"/>
                <w:lang w:val="en"/>
              </w:rPr>
              <w:t>the concept of biodiversity, its importance, and the need to protect it;</w:t>
            </w:r>
            <w:r>
              <w:rPr>
                <w:rStyle w:val="hwtze"/>
                <w:lang w:val="en"/>
              </w:rPr>
              <w:t xml:space="preserve"> </w:t>
            </w:r>
            <w:r>
              <w:rPr>
                <w:rStyle w:val="rynqvb"/>
                <w:lang w:val="en"/>
              </w:rPr>
              <w:t>the Gaia hypothesis;</w:t>
            </w:r>
            <w:r>
              <w:rPr>
                <w:rStyle w:val="hwtze"/>
                <w:lang w:val="en"/>
              </w:rPr>
              <w:t xml:space="preserve"> </w:t>
            </w:r>
            <w:r>
              <w:rPr>
                <w:rStyle w:val="rynqvb"/>
                <w:lang w:val="en"/>
              </w:rPr>
              <w:t>changing associations and global biogeochemical cycles and their consequences;</w:t>
            </w:r>
            <w:r>
              <w:rPr>
                <w:rStyle w:val="hwtze"/>
                <w:lang w:val="en"/>
              </w:rPr>
              <w:t xml:space="preserve"> </w:t>
            </w:r>
            <w:r>
              <w:rPr>
                <w:rStyle w:val="rynqvb"/>
                <w:lang w:val="en"/>
              </w:rPr>
              <w:t>the history of man's nature-transforming activity;</w:t>
            </w:r>
            <w:r>
              <w:rPr>
                <w:rStyle w:val="hwtze"/>
                <w:lang w:val="en"/>
              </w:rPr>
              <w:t xml:space="preserve"> </w:t>
            </w:r>
            <w:r>
              <w:rPr>
                <w:rStyle w:val="rynqvb"/>
                <w:lang w:val="en"/>
              </w:rPr>
              <w:t>the problem of world food;</w:t>
            </w:r>
            <w:r>
              <w:rPr>
                <w:rStyle w:val="hwtze"/>
                <w:lang w:val="en"/>
              </w:rPr>
              <w:t xml:space="preserve"> </w:t>
            </w:r>
            <w:r>
              <w:rPr>
                <w:rStyle w:val="rynqvb"/>
                <w:lang w:val="en"/>
              </w:rPr>
              <w:t>the lack of fresh water;</w:t>
            </w:r>
            <w:r>
              <w:rPr>
                <w:rStyle w:val="hwtze"/>
                <w:lang w:val="en"/>
              </w:rPr>
              <w:t xml:space="preserve"> </w:t>
            </w:r>
            <w:r>
              <w:rPr>
                <w:rStyle w:val="rynqvb"/>
                <w:lang w:val="en"/>
              </w:rPr>
              <w:t>the problem of world population growth;</w:t>
            </w:r>
            <w:r>
              <w:rPr>
                <w:rStyle w:val="hwtze"/>
                <w:lang w:val="en"/>
              </w:rPr>
              <w:t xml:space="preserve"> </w:t>
            </w:r>
            <w:r>
              <w:rPr>
                <w:rStyle w:val="rynqvb"/>
                <w:lang w:val="en"/>
              </w:rPr>
              <w:t>the growth of the world economy, economic globalization;</w:t>
            </w:r>
            <w:r>
              <w:rPr>
                <w:rStyle w:val="hwtze"/>
                <w:lang w:val="en"/>
              </w:rPr>
              <w:t xml:space="preserve"> </w:t>
            </w:r>
            <w:r>
              <w:rPr>
                <w:rStyle w:val="rynqvb"/>
                <w:lang w:val="en"/>
              </w:rPr>
              <w:t>environmentally friendly technologies, environmental protection.</w:t>
            </w:r>
          </w:p>
        </w:tc>
      </w:tr>
      <w:tr w:rsidR="00FF1F06" w:rsidRPr="00967F8F" w14:paraId="24C56800" w14:textId="77777777" w:rsidTr="005831D7">
        <w:trPr>
          <w:trHeight w:val="315"/>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5861AF8" w14:textId="77777777" w:rsidR="00FF1F06" w:rsidRPr="00967F8F" w:rsidRDefault="00B47F3C" w:rsidP="005831D7">
            <w:pPr>
              <w:jc w:val="center"/>
              <w:rPr>
                <w:rFonts w:eastAsia="Calibri"/>
                <w:sz w:val="22"/>
                <w:szCs w:val="22"/>
                <w:lang w:val="en-GB" w:eastAsia="en-US"/>
              </w:rPr>
            </w:pPr>
            <w:r w:rsidRPr="00D30C58">
              <w:rPr>
                <w:b/>
                <w:sz w:val="22"/>
                <w:szCs w:val="22"/>
                <w:lang w:val="en-GB"/>
              </w:rPr>
              <w:t>Detailed description of the subject, timetable</w:t>
            </w:r>
          </w:p>
        </w:tc>
      </w:tr>
      <w:tr w:rsidR="00FF1F06" w:rsidRPr="00967F8F" w14:paraId="54B5FB8D" w14:textId="77777777" w:rsidTr="005831D7">
        <w:trPr>
          <w:trHeight w:val="136"/>
        </w:trPr>
        <w:tc>
          <w:tcPr>
            <w:tcW w:w="988" w:type="dxa"/>
            <w:tcBorders>
              <w:top w:val="single" w:sz="4" w:space="0" w:color="auto"/>
              <w:left w:val="single" w:sz="4" w:space="0" w:color="auto"/>
              <w:bottom w:val="single" w:sz="4" w:space="0" w:color="auto"/>
              <w:right w:val="single" w:sz="4" w:space="0" w:color="auto"/>
            </w:tcBorders>
            <w:vAlign w:val="center"/>
          </w:tcPr>
          <w:p w14:paraId="44337B8D" w14:textId="77777777" w:rsidR="00FF1F06" w:rsidRPr="00B47F3C" w:rsidRDefault="00B47F3C" w:rsidP="00D02690">
            <w:pPr>
              <w:jc w:val="center"/>
              <w:rPr>
                <w:rFonts w:eastAsia="Calibri"/>
                <w:b/>
                <w:sz w:val="22"/>
                <w:szCs w:val="22"/>
                <w:lang w:val="en-GB" w:eastAsia="en-US"/>
              </w:rPr>
            </w:pPr>
            <w:r w:rsidRPr="00B47F3C">
              <w:rPr>
                <w:rFonts w:eastAsia="Calibri"/>
                <w:b/>
                <w:sz w:val="22"/>
                <w:szCs w:val="22"/>
                <w:lang w:val="en-GB" w:eastAsia="en-US"/>
              </w:rPr>
              <w:t>Weeks</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617A8DE" w14:textId="77777777" w:rsidR="00FF1F06" w:rsidRPr="00B47F3C" w:rsidRDefault="00B47F3C" w:rsidP="00D02690">
            <w:pPr>
              <w:jc w:val="center"/>
              <w:rPr>
                <w:rFonts w:eastAsia="Calibri"/>
                <w:b/>
                <w:sz w:val="22"/>
                <w:szCs w:val="22"/>
                <w:lang w:val="en-GB" w:eastAsia="en-US"/>
              </w:rPr>
            </w:pPr>
            <w:r w:rsidRPr="00B47F3C">
              <w:rPr>
                <w:rFonts w:eastAsia="Calibri"/>
                <w:b/>
                <w:sz w:val="22"/>
                <w:szCs w:val="22"/>
                <w:lang w:val="en-GB" w:eastAsia="en-US"/>
              </w:rPr>
              <w:t>Topics of lectures and practices</w:t>
            </w:r>
          </w:p>
        </w:tc>
      </w:tr>
      <w:tr w:rsidR="00B47F3C" w:rsidRPr="00D260BB" w14:paraId="6753A17C"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480452F" w14:textId="77777777" w:rsidR="00B47F3C" w:rsidRPr="00D260BB" w:rsidRDefault="00B47F3C" w:rsidP="00FF4468">
            <w:pPr>
              <w:jc w:val="center"/>
              <w:rPr>
                <w:sz w:val="22"/>
                <w:szCs w:val="22"/>
                <w:lang w:val="en-GB"/>
              </w:rPr>
            </w:pPr>
            <w:r w:rsidRPr="00D260BB">
              <w:rPr>
                <w:sz w:val="22"/>
                <w:szCs w:val="22"/>
                <w:lang w:val="en-GB"/>
              </w:rPr>
              <w:t>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7EB0AAC" w14:textId="77777777" w:rsidR="00B47F3C" w:rsidRPr="00D260BB" w:rsidRDefault="00577F41" w:rsidP="00D02690">
            <w:pPr>
              <w:rPr>
                <w:rStyle w:val="rynqvb"/>
                <w:lang w:val="en"/>
              </w:rPr>
            </w:pPr>
            <w:r w:rsidRPr="00D260BB">
              <w:rPr>
                <w:rStyle w:val="rynqvb"/>
                <w:b/>
                <w:lang w:val="en-GB"/>
              </w:rPr>
              <w:t>Lecture</w:t>
            </w:r>
            <w:r w:rsidRPr="00D260BB">
              <w:rPr>
                <w:rStyle w:val="rynqvb"/>
                <w:lang w:val="en-GB"/>
              </w:rPr>
              <w:t>:</w:t>
            </w:r>
            <w:r w:rsidRPr="00D260BB">
              <w:rPr>
                <w:rStyle w:val="rynqvb"/>
                <w:lang w:val="en"/>
              </w:rPr>
              <w:t xml:space="preserve"> Presentation of concepts and principles of ecology.</w:t>
            </w:r>
          </w:p>
          <w:p w14:paraId="7F051FDA" w14:textId="77777777" w:rsidR="00577F41" w:rsidRPr="00D260BB" w:rsidRDefault="00577F41" w:rsidP="00D02690">
            <w:pPr>
              <w:rPr>
                <w:rStyle w:val="rynqvb"/>
                <w:lang w:val="en"/>
              </w:rPr>
            </w:pPr>
          </w:p>
          <w:p w14:paraId="02A3F751"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BC5381" w:rsidRPr="00D260BB">
              <w:rPr>
                <w:rStyle w:val="rynqvb"/>
                <w:lang w:val="en"/>
              </w:rPr>
              <w:t xml:space="preserve"> </w:t>
            </w:r>
            <w:r w:rsidR="00BC5381" w:rsidRPr="00D260BB">
              <w:rPr>
                <w:rStyle w:val="hps"/>
                <w:bCs/>
                <w:lang w:val="en"/>
              </w:rPr>
              <w:t>Effect of climatic changes on vegetation</w:t>
            </w:r>
            <w:r w:rsidR="004A2BD1" w:rsidRPr="00D260BB">
              <w:rPr>
                <w:rStyle w:val="hps"/>
                <w:bCs/>
                <w:lang w:val="en"/>
              </w:rPr>
              <w:t>-1</w:t>
            </w:r>
          </w:p>
        </w:tc>
      </w:tr>
      <w:tr w:rsidR="00577F41" w:rsidRPr="00D260BB" w14:paraId="7E7C36CC"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E6701B2" w14:textId="77777777" w:rsidR="00577F41" w:rsidRPr="00D260BB" w:rsidRDefault="00577F41" w:rsidP="00FF4468">
            <w:pPr>
              <w:jc w:val="center"/>
              <w:rPr>
                <w:sz w:val="22"/>
                <w:szCs w:val="22"/>
                <w:lang w:val="en-GB"/>
              </w:rPr>
            </w:pPr>
            <w:r w:rsidRPr="00D260BB">
              <w:rPr>
                <w:sz w:val="22"/>
                <w:szCs w:val="22"/>
                <w:lang w:val="en-GB"/>
              </w:rPr>
              <w:t>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0B8C682"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Pr="00D260BB">
              <w:rPr>
                <w:rStyle w:val="hwtze"/>
                <w:lang w:val="en"/>
              </w:rPr>
              <w:t xml:space="preserve"> </w:t>
            </w:r>
            <w:r w:rsidR="00A767C1" w:rsidRPr="00D260BB">
              <w:rPr>
                <w:rStyle w:val="rynqvb"/>
                <w:lang w:val="en"/>
              </w:rPr>
              <w:t>Levels</w:t>
            </w:r>
            <w:r w:rsidRPr="00D260BB">
              <w:rPr>
                <w:rStyle w:val="rynqvb"/>
                <w:lang w:val="en"/>
              </w:rPr>
              <w:t xml:space="preserve"> of supra-individual organization;</w:t>
            </w:r>
            <w:r w:rsidRPr="00D260BB">
              <w:rPr>
                <w:rStyle w:val="hwtze"/>
                <w:lang w:val="en"/>
              </w:rPr>
              <w:t xml:space="preserve"> </w:t>
            </w:r>
            <w:r w:rsidRPr="00D260BB">
              <w:rPr>
                <w:rStyle w:val="rynqvb"/>
                <w:lang w:val="en"/>
              </w:rPr>
              <w:t xml:space="preserve">biological organizational levels, definitions, </w:t>
            </w:r>
            <w:r w:rsidR="00A767C1" w:rsidRPr="00D260BB">
              <w:rPr>
                <w:rStyle w:val="rynqvb"/>
                <w:lang w:val="en"/>
              </w:rPr>
              <w:t xml:space="preserve">and </w:t>
            </w:r>
            <w:r w:rsidRPr="00D260BB">
              <w:rPr>
                <w:rStyle w:val="rynqvb"/>
                <w:lang w:val="en"/>
              </w:rPr>
              <w:t>characterizations.</w:t>
            </w:r>
          </w:p>
          <w:p w14:paraId="6BA42F95" w14:textId="77777777" w:rsidR="00577F41" w:rsidRPr="00D260BB" w:rsidRDefault="00577F41" w:rsidP="00D02690">
            <w:pPr>
              <w:rPr>
                <w:rStyle w:val="rynqvb"/>
                <w:lang w:val="en"/>
              </w:rPr>
            </w:pPr>
          </w:p>
          <w:p w14:paraId="14C2567A"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BC5381" w:rsidRPr="00D260BB">
              <w:rPr>
                <w:rStyle w:val="rynqvb"/>
                <w:lang w:val="en"/>
              </w:rPr>
              <w:t xml:space="preserve"> </w:t>
            </w:r>
            <w:r w:rsidR="004A2BD1" w:rsidRPr="00D260BB">
              <w:rPr>
                <w:rStyle w:val="hps"/>
                <w:bCs/>
                <w:lang w:val="en"/>
              </w:rPr>
              <w:t>Effect of climatic changes on vegetation-1</w:t>
            </w:r>
          </w:p>
        </w:tc>
      </w:tr>
      <w:tr w:rsidR="00577F41" w:rsidRPr="00D260BB" w14:paraId="6A5BDCE6"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7E4F1DF3" w14:textId="77777777" w:rsidR="00577F41" w:rsidRPr="00D260BB" w:rsidRDefault="00577F41" w:rsidP="00FF4468">
            <w:pPr>
              <w:jc w:val="center"/>
              <w:rPr>
                <w:sz w:val="22"/>
                <w:szCs w:val="22"/>
                <w:lang w:val="en-GB"/>
              </w:rPr>
            </w:pPr>
            <w:r w:rsidRPr="00D260BB">
              <w:rPr>
                <w:sz w:val="22"/>
                <w:szCs w:val="22"/>
                <w:lang w:val="en-GB"/>
              </w:rPr>
              <w:t>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C3CFE92"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Pr="00D260BB">
              <w:rPr>
                <w:rStyle w:val="hwtze"/>
                <w:lang w:val="en"/>
              </w:rPr>
              <w:t xml:space="preserve"> </w:t>
            </w:r>
            <w:r w:rsidRPr="00D260BB">
              <w:rPr>
                <w:rStyle w:val="rynqvb"/>
                <w:lang w:val="en"/>
              </w:rPr>
              <w:t xml:space="preserve">Interaction between nature and </w:t>
            </w:r>
            <w:r w:rsidR="00A767C1" w:rsidRPr="00D260BB">
              <w:rPr>
                <w:rStyle w:val="rynqvb"/>
                <w:lang w:val="en"/>
              </w:rPr>
              <w:t>human</w:t>
            </w:r>
            <w:r w:rsidRPr="00D260BB">
              <w:rPr>
                <w:rStyle w:val="rynqvb"/>
                <w:lang w:val="en"/>
              </w:rPr>
              <w:t>, biological-cultural coevolution, complementarity of biological capacity and mediating systems.</w:t>
            </w:r>
            <w:r w:rsidRPr="00D260BB">
              <w:rPr>
                <w:rStyle w:val="hwtze"/>
                <w:lang w:val="en"/>
              </w:rPr>
              <w:t xml:space="preserve"> </w:t>
            </w:r>
            <w:r w:rsidRPr="00D260BB">
              <w:rPr>
                <w:rStyle w:val="rynqvb"/>
                <w:lang w:val="en"/>
              </w:rPr>
              <w:t>Association theories.</w:t>
            </w:r>
          </w:p>
          <w:p w14:paraId="0AFEF44B" w14:textId="77777777" w:rsidR="00577F41" w:rsidRPr="00D260BB" w:rsidRDefault="00577F41" w:rsidP="00D02690">
            <w:pPr>
              <w:rPr>
                <w:rStyle w:val="rynqvb"/>
                <w:lang w:val="en"/>
              </w:rPr>
            </w:pPr>
          </w:p>
          <w:p w14:paraId="71EE9F22"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BC5381" w:rsidRPr="00D260BB">
              <w:rPr>
                <w:rStyle w:val="rynqvb"/>
                <w:lang w:val="en"/>
              </w:rPr>
              <w:t xml:space="preserve"> </w:t>
            </w:r>
            <w:r w:rsidR="00BC5381" w:rsidRPr="00D260BB">
              <w:rPr>
                <w:rStyle w:val="jlqj4b"/>
                <w:lang w:val="en"/>
              </w:rPr>
              <w:t>Effect of CO</w:t>
            </w:r>
            <w:r w:rsidR="00BC5381" w:rsidRPr="00D260BB">
              <w:rPr>
                <w:rStyle w:val="jlqj4b"/>
                <w:vertAlign w:val="subscript"/>
                <w:lang w:val="en"/>
              </w:rPr>
              <w:t>2</w:t>
            </w:r>
            <w:r w:rsidR="00BC5381" w:rsidRPr="00D260BB">
              <w:rPr>
                <w:rStyle w:val="jlqj4b"/>
                <w:lang w:val="en"/>
              </w:rPr>
              <w:t xml:space="preserve"> on plant growth and nutrition</w:t>
            </w:r>
            <w:r w:rsidR="004A2BD1" w:rsidRPr="00D260BB">
              <w:rPr>
                <w:rStyle w:val="jlqj4b"/>
                <w:lang w:val="en"/>
              </w:rPr>
              <w:t>-1</w:t>
            </w:r>
          </w:p>
        </w:tc>
      </w:tr>
      <w:tr w:rsidR="00577F41" w:rsidRPr="00D260BB" w14:paraId="2FFAEB19"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1366601" w14:textId="77777777" w:rsidR="00577F41" w:rsidRPr="00D260BB" w:rsidRDefault="00577F41" w:rsidP="00FF4468">
            <w:pPr>
              <w:jc w:val="center"/>
              <w:rPr>
                <w:sz w:val="22"/>
                <w:szCs w:val="22"/>
                <w:lang w:val="en-GB"/>
              </w:rPr>
            </w:pPr>
            <w:r w:rsidRPr="00D260BB">
              <w:rPr>
                <w:sz w:val="22"/>
                <w:szCs w:val="22"/>
                <w:lang w:val="en-GB"/>
              </w:rPr>
              <w:t>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7EF41744"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Pr="00D260BB">
              <w:rPr>
                <w:lang w:val="en"/>
              </w:rPr>
              <w:t xml:space="preserve"> </w:t>
            </w:r>
            <w:r w:rsidRPr="00D260BB">
              <w:rPr>
                <w:rStyle w:val="rynqvb"/>
                <w:lang w:val="en"/>
              </w:rPr>
              <w:t>Interpretation of environmental and nature protection.</w:t>
            </w:r>
          </w:p>
          <w:p w14:paraId="752D82E9" w14:textId="77777777" w:rsidR="00577F41" w:rsidRPr="00D260BB" w:rsidRDefault="00577F41" w:rsidP="00D02690">
            <w:pPr>
              <w:rPr>
                <w:rStyle w:val="rynqvb"/>
                <w:lang w:val="en"/>
              </w:rPr>
            </w:pPr>
          </w:p>
          <w:p w14:paraId="6E04248B"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4A2BD1" w:rsidRPr="00D260BB">
              <w:rPr>
                <w:rStyle w:val="jlqj4b"/>
                <w:lang w:val="en"/>
              </w:rPr>
              <w:t xml:space="preserve"> Effect of CO</w:t>
            </w:r>
            <w:r w:rsidR="004A2BD1" w:rsidRPr="00D260BB">
              <w:rPr>
                <w:rStyle w:val="jlqj4b"/>
                <w:vertAlign w:val="subscript"/>
                <w:lang w:val="en"/>
              </w:rPr>
              <w:t>2</w:t>
            </w:r>
            <w:r w:rsidR="004A2BD1" w:rsidRPr="00D260BB">
              <w:rPr>
                <w:rStyle w:val="jlqj4b"/>
                <w:lang w:val="en"/>
              </w:rPr>
              <w:t xml:space="preserve"> on plant growth and nutrition-2</w:t>
            </w:r>
          </w:p>
        </w:tc>
      </w:tr>
      <w:tr w:rsidR="00577F41" w:rsidRPr="00D260BB" w14:paraId="3B9C0B18"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4819E8A3" w14:textId="77777777" w:rsidR="00577F41" w:rsidRPr="00D260BB" w:rsidRDefault="00577F41" w:rsidP="00FF4468">
            <w:pPr>
              <w:jc w:val="center"/>
              <w:rPr>
                <w:sz w:val="22"/>
                <w:szCs w:val="22"/>
                <w:lang w:val="en-GB"/>
              </w:rPr>
            </w:pPr>
            <w:r w:rsidRPr="00D260BB">
              <w:rPr>
                <w:sz w:val="22"/>
                <w:szCs w:val="22"/>
                <w:lang w:val="en-GB"/>
              </w:rPr>
              <w:t>5.</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4FE84CA"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Pr="00D260BB">
              <w:rPr>
                <w:lang w:val="en"/>
              </w:rPr>
              <w:t xml:space="preserve"> </w:t>
            </w:r>
            <w:r w:rsidRPr="00D260BB">
              <w:rPr>
                <w:rStyle w:val="rynqvb"/>
                <w:lang w:val="en"/>
              </w:rPr>
              <w:t>The concept of primary production, its distribution on Earth, environmental factors limiting primary production.</w:t>
            </w:r>
          </w:p>
          <w:p w14:paraId="53390F79" w14:textId="77777777" w:rsidR="00577F41" w:rsidRPr="00D260BB" w:rsidRDefault="00577F41" w:rsidP="00D02690">
            <w:pPr>
              <w:rPr>
                <w:rStyle w:val="rynqvb"/>
                <w:lang w:val="en"/>
              </w:rPr>
            </w:pPr>
          </w:p>
          <w:p w14:paraId="4F1389D8"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BC5381" w:rsidRPr="00D260BB">
              <w:rPr>
                <w:rStyle w:val="rynqvb"/>
                <w:lang w:val="en"/>
              </w:rPr>
              <w:t xml:space="preserve"> </w:t>
            </w:r>
            <w:r w:rsidR="00BC5381" w:rsidRPr="00D260BB">
              <w:rPr>
                <w:rStyle w:val="jlqj4b"/>
                <w:lang w:val="en"/>
              </w:rPr>
              <w:t>Eco-friendly nutrient replenishment and plant protection in the small garden</w:t>
            </w:r>
            <w:r w:rsidR="004A2BD1" w:rsidRPr="00D260BB">
              <w:rPr>
                <w:rStyle w:val="jlqj4b"/>
                <w:lang w:val="en"/>
              </w:rPr>
              <w:t>-1</w:t>
            </w:r>
          </w:p>
        </w:tc>
      </w:tr>
      <w:tr w:rsidR="00577F41" w:rsidRPr="00D260BB" w14:paraId="4D43FBD1"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C627993" w14:textId="77777777" w:rsidR="00577F41" w:rsidRPr="00D260BB" w:rsidRDefault="00577F41" w:rsidP="00FF4468">
            <w:pPr>
              <w:jc w:val="center"/>
              <w:rPr>
                <w:sz w:val="22"/>
                <w:szCs w:val="22"/>
                <w:lang w:val="en-GB"/>
              </w:rPr>
            </w:pPr>
            <w:r w:rsidRPr="00D260BB">
              <w:rPr>
                <w:sz w:val="22"/>
                <w:szCs w:val="22"/>
                <w:lang w:val="en-GB"/>
              </w:rPr>
              <w:t>6.</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18DEDEC9"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Pr="00D260BB">
              <w:rPr>
                <w:lang w:val="en"/>
              </w:rPr>
              <w:t xml:space="preserve"> </w:t>
            </w:r>
            <w:r w:rsidR="00A767C1" w:rsidRPr="00D260BB">
              <w:rPr>
                <w:lang w:val="en"/>
              </w:rPr>
              <w:t>Ecology of p</w:t>
            </w:r>
            <w:r w:rsidRPr="00D260BB">
              <w:rPr>
                <w:rStyle w:val="rynqvb"/>
                <w:lang w:val="en"/>
              </w:rPr>
              <w:t>opulation</w:t>
            </w:r>
            <w:r w:rsidR="00A767C1" w:rsidRPr="00D260BB">
              <w:rPr>
                <w:rStyle w:val="rynqvb"/>
                <w:lang w:val="en"/>
              </w:rPr>
              <w:t xml:space="preserve"> and </w:t>
            </w:r>
            <w:r w:rsidRPr="00D260BB">
              <w:rPr>
                <w:rStyle w:val="rynqvb"/>
                <w:lang w:val="en"/>
              </w:rPr>
              <w:t>community.</w:t>
            </w:r>
          </w:p>
          <w:p w14:paraId="39158B87" w14:textId="77777777" w:rsidR="00577F41" w:rsidRPr="00D260BB" w:rsidRDefault="00577F41" w:rsidP="00D02690">
            <w:pPr>
              <w:rPr>
                <w:rStyle w:val="rynqvb"/>
                <w:lang w:val="en"/>
              </w:rPr>
            </w:pPr>
          </w:p>
          <w:p w14:paraId="0A9690F7"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4A2BD1" w:rsidRPr="00D260BB">
              <w:rPr>
                <w:rStyle w:val="rynqvb"/>
                <w:lang w:val="en"/>
              </w:rPr>
              <w:t xml:space="preserve"> </w:t>
            </w:r>
            <w:r w:rsidR="004A2BD1" w:rsidRPr="00D260BB">
              <w:rPr>
                <w:rStyle w:val="jlqj4b"/>
                <w:lang w:val="en"/>
              </w:rPr>
              <w:t>Eco-friendly nutrient replenishment and plant protection in the small garden-2</w:t>
            </w:r>
          </w:p>
        </w:tc>
      </w:tr>
      <w:tr w:rsidR="00577F41" w:rsidRPr="00D260BB" w14:paraId="38EFD35E"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44206195" w14:textId="77777777" w:rsidR="00577F41" w:rsidRPr="00D260BB" w:rsidRDefault="00577F41" w:rsidP="00FF4468">
            <w:pPr>
              <w:jc w:val="center"/>
              <w:rPr>
                <w:sz w:val="22"/>
                <w:szCs w:val="22"/>
                <w:lang w:val="en-GB"/>
              </w:rPr>
            </w:pPr>
            <w:r w:rsidRPr="00D260BB">
              <w:rPr>
                <w:sz w:val="22"/>
                <w:szCs w:val="22"/>
                <w:lang w:val="en-GB"/>
              </w:rPr>
              <w:t>7.</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94C771C" w14:textId="77777777" w:rsidR="00577F41" w:rsidRPr="00D260BB" w:rsidRDefault="00577F41" w:rsidP="00D02690">
            <w:pPr>
              <w:rPr>
                <w:rStyle w:val="rynqvb"/>
                <w:lang w:val="en-GB"/>
              </w:rPr>
            </w:pPr>
            <w:r w:rsidRPr="00D260BB">
              <w:rPr>
                <w:rStyle w:val="rynqvb"/>
                <w:b/>
                <w:lang w:val="en-GB"/>
              </w:rPr>
              <w:t>Lecture</w:t>
            </w:r>
            <w:r w:rsidRPr="00D260BB">
              <w:rPr>
                <w:rStyle w:val="rynqvb"/>
                <w:lang w:val="en-GB"/>
              </w:rPr>
              <w:t>:</w:t>
            </w:r>
            <w:r w:rsidR="00A767C1" w:rsidRPr="00D260BB">
              <w:rPr>
                <w:rStyle w:val="rynqvb"/>
                <w:lang w:val="en-GB"/>
              </w:rPr>
              <w:t xml:space="preserve"> Changes in communities over time, main types of succession</w:t>
            </w:r>
          </w:p>
          <w:p w14:paraId="1145FC0C" w14:textId="77777777" w:rsidR="00D5227F" w:rsidRDefault="00D5227F" w:rsidP="004A2BD1">
            <w:pPr>
              <w:rPr>
                <w:rStyle w:val="rynqvb"/>
                <w:b/>
                <w:lang w:val="en-GB"/>
              </w:rPr>
            </w:pPr>
          </w:p>
          <w:p w14:paraId="1D64A3E2" w14:textId="50777164" w:rsidR="00577F41" w:rsidRPr="00D260BB" w:rsidRDefault="00577F41" w:rsidP="004A2BD1">
            <w:pPr>
              <w:rPr>
                <w:rFonts w:eastAsia="Calibri"/>
                <w:sz w:val="22"/>
                <w:szCs w:val="22"/>
                <w:lang w:val="en-GB" w:eastAsia="en-US"/>
              </w:rPr>
            </w:pPr>
            <w:r w:rsidRPr="00D260BB">
              <w:rPr>
                <w:rStyle w:val="rynqvb"/>
                <w:b/>
                <w:lang w:val="en-GB"/>
              </w:rPr>
              <w:t>Practical</w:t>
            </w:r>
            <w:r w:rsidRPr="00D260BB">
              <w:rPr>
                <w:rStyle w:val="rynqvb"/>
                <w:lang w:val="en-GB"/>
              </w:rPr>
              <w:t>:</w:t>
            </w:r>
            <w:r w:rsidR="00BC5381" w:rsidRPr="00D260BB">
              <w:rPr>
                <w:rStyle w:val="rynqvb"/>
                <w:lang w:val="en-GB"/>
              </w:rPr>
              <w:t xml:space="preserve"> </w:t>
            </w:r>
            <w:r w:rsidR="00F628B5" w:rsidRPr="00D260BB">
              <w:rPr>
                <w:rStyle w:val="rynqvb"/>
                <w:lang w:val="en"/>
              </w:rPr>
              <w:t xml:space="preserve">Ecologically, sustainable development as a principle of environmental regulation, </w:t>
            </w:r>
          </w:p>
        </w:tc>
      </w:tr>
      <w:tr w:rsidR="00577F41" w:rsidRPr="00D260BB" w14:paraId="4CC2F88C"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38C94D0" w14:textId="77777777" w:rsidR="00577F41" w:rsidRPr="00D260BB" w:rsidRDefault="00577F41" w:rsidP="00FF4468">
            <w:pPr>
              <w:jc w:val="center"/>
              <w:rPr>
                <w:sz w:val="22"/>
                <w:szCs w:val="22"/>
                <w:lang w:val="en-GB"/>
              </w:rPr>
            </w:pPr>
            <w:r w:rsidRPr="00D260BB">
              <w:rPr>
                <w:sz w:val="22"/>
                <w:szCs w:val="22"/>
                <w:lang w:val="en-GB"/>
              </w:rPr>
              <w:t>8.</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335DD56"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00A767C1" w:rsidRPr="00D260BB">
              <w:rPr>
                <w:lang w:val="en"/>
              </w:rPr>
              <w:t xml:space="preserve"> </w:t>
            </w:r>
            <w:r w:rsidR="00A767C1" w:rsidRPr="00D260BB">
              <w:rPr>
                <w:rStyle w:val="rynqvb"/>
                <w:lang w:val="en"/>
              </w:rPr>
              <w:t>The structure and change of living communities (associations).</w:t>
            </w:r>
          </w:p>
          <w:p w14:paraId="6478E3B0" w14:textId="77777777" w:rsidR="00577F41" w:rsidRPr="00D260BB" w:rsidRDefault="00577F41" w:rsidP="00D02690">
            <w:pPr>
              <w:rPr>
                <w:rStyle w:val="rynqvb"/>
                <w:lang w:val="en"/>
              </w:rPr>
            </w:pPr>
          </w:p>
          <w:p w14:paraId="0CC3C0AA"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4A2BD1" w:rsidRPr="00D260BB">
              <w:rPr>
                <w:rStyle w:val="rynqvb"/>
                <w:lang w:val="en"/>
              </w:rPr>
              <w:t xml:space="preserve"> Industry and environment.</w:t>
            </w:r>
            <w:r w:rsidR="004A2BD1" w:rsidRPr="00D260BB">
              <w:rPr>
                <w:rStyle w:val="hwtze"/>
                <w:lang w:val="en"/>
              </w:rPr>
              <w:t xml:space="preserve"> </w:t>
            </w:r>
            <w:r w:rsidR="004A2BD1" w:rsidRPr="00D260BB">
              <w:rPr>
                <w:rStyle w:val="rynqvb"/>
                <w:lang w:val="en"/>
              </w:rPr>
              <w:t>Agriculture as environment.</w:t>
            </w:r>
            <w:r w:rsidR="004A2BD1" w:rsidRPr="00D260BB">
              <w:rPr>
                <w:rStyle w:val="hwtze"/>
                <w:lang w:val="en"/>
              </w:rPr>
              <w:t xml:space="preserve"> </w:t>
            </w:r>
            <w:r w:rsidR="004A2BD1" w:rsidRPr="00D260BB">
              <w:rPr>
                <w:rStyle w:val="rynqvb"/>
                <w:lang w:val="en"/>
              </w:rPr>
              <w:t>With the weather forecast, with air pollution.</w:t>
            </w:r>
          </w:p>
        </w:tc>
      </w:tr>
      <w:tr w:rsidR="00577F41" w:rsidRPr="00D260BB" w14:paraId="43231C6D"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6EC5F4F0" w14:textId="77777777" w:rsidR="00577F41" w:rsidRPr="00D260BB" w:rsidRDefault="00577F41" w:rsidP="00FF4468">
            <w:pPr>
              <w:jc w:val="center"/>
              <w:rPr>
                <w:sz w:val="22"/>
                <w:szCs w:val="22"/>
                <w:lang w:val="en-GB"/>
              </w:rPr>
            </w:pPr>
            <w:r w:rsidRPr="00D260BB">
              <w:rPr>
                <w:sz w:val="22"/>
                <w:szCs w:val="22"/>
                <w:lang w:val="en-GB"/>
              </w:rPr>
              <w:t>9.</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3B529279"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00A767C1" w:rsidRPr="00D260BB">
              <w:rPr>
                <w:lang w:val="en"/>
              </w:rPr>
              <w:t xml:space="preserve"> </w:t>
            </w:r>
            <w:r w:rsidR="00A767C1" w:rsidRPr="00D260BB">
              <w:rPr>
                <w:rStyle w:val="rynqvb"/>
                <w:lang w:val="en"/>
              </w:rPr>
              <w:t xml:space="preserve">The main status </w:t>
            </w:r>
            <w:r w:rsidR="00D9469F" w:rsidRPr="00D260BB">
              <w:rPr>
                <w:rStyle w:val="rynqvb"/>
                <w:lang w:val="en"/>
              </w:rPr>
              <w:t xml:space="preserve">of </w:t>
            </w:r>
            <w:r w:rsidR="00A767C1" w:rsidRPr="00D260BB">
              <w:rPr>
                <w:rStyle w:val="rynqvb"/>
                <w:lang w:val="en"/>
              </w:rPr>
              <w:t>indicators of ecosystems, the characteristics of communities that can be interpreted as systems</w:t>
            </w:r>
          </w:p>
          <w:p w14:paraId="69CA0C63" w14:textId="77777777" w:rsidR="00577F41" w:rsidRPr="00D260BB" w:rsidRDefault="00577F41" w:rsidP="00D02690">
            <w:pPr>
              <w:rPr>
                <w:rStyle w:val="rynqvb"/>
                <w:lang w:val="en"/>
              </w:rPr>
            </w:pPr>
          </w:p>
          <w:p w14:paraId="074A2968" w14:textId="77777777" w:rsidR="00BC5381" w:rsidRPr="00D260BB" w:rsidRDefault="00577F41" w:rsidP="00D02690">
            <w:pPr>
              <w:rPr>
                <w:rFonts w:eastAsia="Calibri"/>
                <w:sz w:val="22"/>
                <w:szCs w:val="22"/>
                <w:lang w:val="en-GB" w:eastAsia="en-US"/>
              </w:rPr>
            </w:pPr>
            <w:r w:rsidRPr="00D260BB">
              <w:rPr>
                <w:rStyle w:val="rynqvb"/>
                <w:b/>
                <w:lang w:val="en-GB"/>
              </w:rPr>
              <w:t>Practical</w:t>
            </w:r>
            <w:r w:rsidRPr="00D260BB">
              <w:rPr>
                <w:rStyle w:val="rynqvb"/>
                <w:lang w:val="en-GB"/>
              </w:rPr>
              <w:t>:</w:t>
            </w:r>
            <w:r w:rsidR="00BC5381" w:rsidRPr="00D260BB">
              <w:rPr>
                <w:rStyle w:val="rynqvb"/>
                <w:lang w:val="en-GB"/>
              </w:rPr>
              <w:t xml:space="preserve"> </w:t>
            </w:r>
            <w:r w:rsidR="00BE6E51" w:rsidRPr="00D260BB">
              <w:rPr>
                <w:rStyle w:val="rynqvb"/>
                <w:lang w:val="en-GB"/>
              </w:rPr>
              <w:t>Environmental protection in corporate practice, Institutions of Environmental organization. Requirements and application guidelines.</w:t>
            </w:r>
          </w:p>
        </w:tc>
      </w:tr>
      <w:tr w:rsidR="00B47F3C" w:rsidRPr="00D260BB" w14:paraId="3EB00C60"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35064A6E" w14:textId="77777777" w:rsidR="00B47F3C" w:rsidRPr="00D260BB" w:rsidRDefault="00B47F3C" w:rsidP="00FF4468">
            <w:pPr>
              <w:jc w:val="center"/>
              <w:rPr>
                <w:sz w:val="22"/>
                <w:szCs w:val="22"/>
                <w:lang w:val="en-GB"/>
              </w:rPr>
            </w:pPr>
            <w:r w:rsidRPr="00D260BB">
              <w:rPr>
                <w:sz w:val="22"/>
                <w:szCs w:val="22"/>
                <w:lang w:val="en-GB"/>
              </w:rPr>
              <w:lastRenderedPageBreak/>
              <w:t>10.</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4D6226B7"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00A767C1" w:rsidRPr="00D260BB">
              <w:rPr>
                <w:lang w:val="en"/>
              </w:rPr>
              <w:t xml:space="preserve"> </w:t>
            </w:r>
            <w:r w:rsidR="00A767C1" w:rsidRPr="00D260BB">
              <w:rPr>
                <w:rStyle w:val="rynqvb"/>
                <w:lang w:val="en"/>
              </w:rPr>
              <w:t>The biome and the biosphere</w:t>
            </w:r>
          </w:p>
          <w:p w14:paraId="497422A1" w14:textId="77777777" w:rsidR="00577F41" w:rsidRPr="00D260BB" w:rsidRDefault="00577F41" w:rsidP="00D02690">
            <w:pPr>
              <w:rPr>
                <w:rStyle w:val="rynqvb"/>
                <w:lang w:val="en"/>
              </w:rPr>
            </w:pPr>
          </w:p>
          <w:p w14:paraId="076166C3" w14:textId="77777777" w:rsidR="00B47F3C"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D260BB" w:rsidRPr="00D260BB">
              <w:rPr>
                <w:lang w:val="en"/>
              </w:rPr>
              <w:t xml:space="preserve"> </w:t>
            </w:r>
            <w:r w:rsidR="00D260BB" w:rsidRPr="00D260BB">
              <w:rPr>
                <w:rStyle w:val="jlqj4b"/>
                <w:lang w:val="en"/>
              </w:rPr>
              <w:t>Environmental organization of companies.</w:t>
            </w:r>
            <w:r w:rsidR="00D260BB" w:rsidRPr="00D260BB">
              <w:rPr>
                <w:rStyle w:val="viiyi"/>
                <w:lang w:val="en"/>
              </w:rPr>
              <w:t xml:space="preserve"> </w:t>
            </w:r>
            <w:r w:rsidR="00D260BB" w:rsidRPr="00D260BB">
              <w:rPr>
                <w:rStyle w:val="jlqj4b"/>
                <w:lang w:val="en"/>
              </w:rPr>
              <w:t>Requirements and application guidelines.</w:t>
            </w:r>
          </w:p>
        </w:tc>
      </w:tr>
      <w:tr w:rsidR="00577F41" w:rsidRPr="00D260BB" w14:paraId="01DFA2BF"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2D787EF" w14:textId="77777777" w:rsidR="00577F41" w:rsidRPr="00D260BB" w:rsidRDefault="00577F41" w:rsidP="00FF4468">
            <w:pPr>
              <w:jc w:val="center"/>
              <w:rPr>
                <w:sz w:val="22"/>
                <w:szCs w:val="22"/>
                <w:lang w:val="en-GB"/>
              </w:rPr>
            </w:pPr>
            <w:r w:rsidRPr="00D260BB">
              <w:rPr>
                <w:sz w:val="22"/>
                <w:szCs w:val="22"/>
                <w:lang w:val="en-GB"/>
              </w:rPr>
              <w:t>11.</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21869320"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00A767C1" w:rsidRPr="00D260BB">
              <w:rPr>
                <w:lang w:val="en"/>
              </w:rPr>
              <w:t xml:space="preserve"> </w:t>
            </w:r>
            <w:r w:rsidR="00A767C1" w:rsidRPr="00D260BB">
              <w:rPr>
                <w:rStyle w:val="rynqvb"/>
                <w:lang w:val="en"/>
              </w:rPr>
              <w:t>The biosphere and its history</w:t>
            </w:r>
          </w:p>
          <w:p w14:paraId="42C6E80D" w14:textId="77777777" w:rsidR="00577F41" w:rsidRPr="00D260BB" w:rsidRDefault="00577F41" w:rsidP="00D02690">
            <w:pPr>
              <w:rPr>
                <w:rStyle w:val="rynqvb"/>
                <w:lang w:val="en"/>
              </w:rPr>
            </w:pPr>
          </w:p>
          <w:p w14:paraId="63C118C1" w14:textId="77777777" w:rsidR="00BC538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BC5381" w:rsidRPr="00D260BB">
              <w:rPr>
                <w:rStyle w:val="rynqvb"/>
                <w:lang w:val="en"/>
              </w:rPr>
              <w:t xml:space="preserve"> </w:t>
            </w:r>
            <w:r w:rsidR="00BC5381" w:rsidRPr="00D260BB">
              <w:rPr>
                <w:rStyle w:val="rynqvb"/>
                <w:lang w:val="en-GB"/>
              </w:rPr>
              <w:t>Vegetation "population". The ecological foundation of the Excel spreadsheet program. Graphic display. Use of statistical functions. Data analysis functions</w:t>
            </w:r>
            <w:r w:rsidR="00BC5381" w:rsidRPr="00D260BB">
              <w:rPr>
                <w:rStyle w:val="rynqvb"/>
              </w:rPr>
              <w:t>.</w:t>
            </w:r>
          </w:p>
        </w:tc>
      </w:tr>
      <w:tr w:rsidR="00577F41" w:rsidRPr="00D260BB" w14:paraId="52747948"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7B732BCF" w14:textId="77777777" w:rsidR="00577F41" w:rsidRPr="00D260BB" w:rsidRDefault="00577F41" w:rsidP="00FF4468">
            <w:pPr>
              <w:jc w:val="center"/>
              <w:rPr>
                <w:sz w:val="22"/>
                <w:szCs w:val="22"/>
                <w:lang w:val="en-GB"/>
              </w:rPr>
            </w:pPr>
            <w:r w:rsidRPr="00D260BB">
              <w:rPr>
                <w:sz w:val="22"/>
                <w:szCs w:val="22"/>
                <w:lang w:val="en-GB"/>
              </w:rPr>
              <w:t>12.</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0C64ADC6"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Pr="00D260BB">
              <w:rPr>
                <w:rStyle w:val="rynqvb"/>
                <w:lang w:val="en"/>
              </w:rPr>
              <w:t xml:space="preserve"> </w:t>
            </w:r>
            <w:r w:rsidR="00A767C1" w:rsidRPr="00D260BB">
              <w:rPr>
                <w:rStyle w:val="rynqvb"/>
                <w:lang w:val="en"/>
              </w:rPr>
              <w:t>The concept of biodiversity, its importance and the need to protect it;</w:t>
            </w:r>
            <w:r w:rsidR="00A767C1" w:rsidRPr="00D260BB">
              <w:rPr>
                <w:rStyle w:val="hwtze"/>
                <w:lang w:val="en"/>
              </w:rPr>
              <w:t xml:space="preserve"> </w:t>
            </w:r>
            <w:r w:rsidR="00A767C1" w:rsidRPr="00D260BB">
              <w:rPr>
                <w:rStyle w:val="rynqvb"/>
                <w:lang w:val="en"/>
              </w:rPr>
              <w:t>the Gaia hypothesis</w:t>
            </w:r>
          </w:p>
          <w:p w14:paraId="0D6B3C01" w14:textId="77777777" w:rsidR="00577F41" w:rsidRPr="00D260BB" w:rsidRDefault="00577F41" w:rsidP="00D02690">
            <w:pPr>
              <w:rPr>
                <w:rStyle w:val="rynqvb"/>
                <w:lang w:val="en"/>
              </w:rPr>
            </w:pPr>
          </w:p>
          <w:p w14:paraId="65E9B93E"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D260BB" w:rsidRPr="00D260BB">
              <w:rPr>
                <w:rStyle w:val="rynqvb"/>
                <w:lang w:val="en"/>
              </w:rPr>
              <w:t xml:space="preserve"> </w:t>
            </w:r>
            <w:r w:rsidR="00D260BB" w:rsidRPr="00D260BB">
              <w:rPr>
                <w:rStyle w:val="tlid-translation"/>
                <w:bCs/>
                <w:lang w:val="en"/>
              </w:rPr>
              <w:t>Use of statistical functions, Data analysis functions</w:t>
            </w:r>
          </w:p>
        </w:tc>
      </w:tr>
      <w:tr w:rsidR="00577F41" w:rsidRPr="00D260BB" w14:paraId="7830E7E8"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595D9F5D" w14:textId="77777777" w:rsidR="00577F41" w:rsidRPr="00D260BB" w:rsidRDefault="00577F41" w:rsidP="00FF4468">
            <w:pPr>
              <w:jc w:val="center"/>
              <w:rPr>
                <w:sz w:val="22"/>
                <w:szCs w:val="22"/>
                <w:lang w:val="en-GB"/>
              </w:rPr>
            </w:pPr>
            <w:r w:rsidRPr="00D260BB">
              <w:rPr>
                <w:sz w:val="22"/>
                <w:szCs w:val="22"/>
                <w:lang w:val="en-GB"/>
              </w:rPr>
              <w:t>13.</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77B79550"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00A767C1" w:rsidRPr="00D260BB">
              <w:rPr>
                <w:lang w:val="en"/>
              </w:rPr>
              <w:t xml:space="preserve"> </w:t>
            </w:r>
            <w:r w:rsidR="00A767C1" w:rsidRPr="00D260BB">
              <w:rPr>
                <w:rStyle w:val="rynqvb"/>
                <w:lang w:val="en"/>
              </w:rPr>
              <w:t>Changing associations and global biogeochemical cycles and their implications</w:t>
            </w:r>
          </w:p>
          <w:p w14:paraId="5B0C11F7" w14:textId="77777777" w:rsidR="00577F41" w:rsidRPr="00D260BB" w:rsidRDefault="00577F41" w:rsidP="00D02690">
            <w:pPr>
              <w:rPr>
                <w:rStyle w:val="rynqvb"/>
                <w:lang w:val="en"/>
              </w:rPr>
            </w:pPr>
          </w:p>
          <w:p w14:paraId="791A11FC"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BC5381" w:rsidRPr="00D260BB">
              <w:rPr>
                <w:rStyle w:val="rynqvb"/>
                <w:lang w:val="en"/>
              </w:rPr>
              <w:t xml:space="preserve"> </w:t>
            </w:r>
            <w:r w:rsidR="00BE6E51" w:rsidRPr="00D260BB">
              <w:rPr>
                <w:rStyle w:val="tlid-translation"/>
                <w:bCs/>
                <w:lang w:val="en"/>
              </w:rPr>
              <w:t>Using Quadrat methods to measure the vegetation rates</w:t>
            </w:r>
            <w:r w:rsidR="00D260BB" w:rsidRPr="00D260BB">
              <w:rPr>
                <w:rStyle w:val="tlid-translation"/>
                <w:bCs/>
                <w:lang w:val="en"/>
              </w:rPr>
              <w:t>-1</w:t>
            </w:r>
          </w:p>
        </w:tc>
      </w:tr>
      <w:tr w:rsidR="00577F41" w:rsidRPr="00D260BB" w14:paraId="20C2275E" w14:textId="77777777" w:rsidTr="00D02690">
        <w:trPr>
          <w:trHeight w:val="516"/>
        </w:trPr>
        <w:tc>
          <w:tcPr>
            <w:tcW w:w="988" w:type="dxa"/>
            <w:tcBorders>
              <w:top w:val="single" w:sz="4" w:space="0" w:color="auto"/>
              <w:left w:val="single" w:sz="4" w:space="0" w:color="auto"/>
              <w:bottom w:val="single" w:sz="4" w:space="0" w:color="auto"/>
              <w:right w:val="single" w:sz="4" w:space="0" w:color="auto"/>
            </w:tcBorders>
            <w:vAlign w:val="center"/>
          </w:tcPr>
          <w:p w14:paraId="073D96C3" w14:textId="77777777" w:rsidR="00577F41" w:rsidRPr="00D260BB" w:rsidRDefault="00577F41" w:rsidP="00FF4468">
            <w:pPr>
              <w:jc w:val="center"/>
              <w:rPr>
                <w:sz w:val="22"/>
                <w:szCs w:val="22"/>
                <w:lang w:val="en-GB"/>
              </w:rPr>
            </w:pPr>
            <w:r w:rsidRPr="00D260BB">
              <w:rPr>
                <w:sz w:val="22"/>
                <w:szCs w:val="22"/>
                <w:lang w:val="en-GB"/>
              </w:rPr>
              <w:t>14.</w:t>
            </w:r>
          </w:p>
        </w:tc>
        <w:tc>
          <w:tcPr>
            <w:tcW w:w="7868" w:type="dxa"/>
            <w:gridSpan w:val="4"/>
            <w:tcBorders>
              <w:top w:val="single" w:sz="4" w:space="0" w:color="auto"/>
              <w:left w:val="single" w:sz="4" w:space="0" w:color="auto"/>
              <w:bottom w:val="single" w:sz="4" w:space="0" w:color="auto"/>
              <w:right w:val="single" w:sz="4" w:space="0" w:color="auto"/>
            </w:tcBorders>
            <w:vAlign w:val="center"/>
          </w:tcPr>
          <w:p w14:paraId="60CD6478" w14:textId="77777777" w:rsidR="00577F41" w:rsidRPr="00D260BB" w:rsidRDefault="00577F41" w:rsidP="00D02690">
            <w:pPr>
              <w:rPr>
                <w:rStyle w:val="rynqvb"/>
                <w:lang w:val="en"/>
              </w:rPr>
            </w:pPr>
            <w:r w:rsidRPr="00D260BB">
              <w:rPr>
                <w:rStyle w:val="rynqvb"/>
                <w:b/>
                <w:lang w:val="en-GB"/>
              </w:rPr>
              <w:t>Lecture</w:t>
            </w:r>
            <w:r w:rsidRPr="00D260BB">
              <w:rPr>
                <w:rStyle w:val="rynqvb"/>
                <w:lang w:val="en-GB"/>
              </w:rPr>
              <w:t>:</w:t>
            </w:r>
            <w:r w:rsidRPr="00D260BB">
              <w:rPr>
                <w:rStyle w:val="rynqvb"/>
                <w:lang w:val="en"/>
              </w:rPr>
              <w:t xml:space="preserve"> </w:t>
            </w:r>
            <w:r w:rsidR="00A767C1" w:rsidRPr="00D260BB">
              <w:rPr>
                <w:rStyle w:val="rynqvb"/>
                <w:lang w:val="en"/>
              </w:rPr>
              <w:t>The history of man</w:t>
            </w:r>
            <w:r w:rsidR="00D9469F" w:rsidRPr="00D260BB">
              <w:rPr>
                <w:rStyle w:val="rynqvb"/>
                <w:lang w:val="en"/>
              </w:rPr>
              <w:t>-</w:t>
            </w:r>
            <w:r w:rsidR="00A767C1" w:rsidRPr="00D260BB">
              <w:rPr>
                <w:rStyle w:val="rynqvb"/>
                <w:lang w:val="en"/>
              </w:rPr>
              <w:t>nature-transforming activity;</w:t>
            </w:r>
            <w:r w:rsidR="00A767C1" w:rsidRPr="00D260BB">
              <w:rPr>
                <w:rStyle w:val="hwtze"/>
                <w:lang w:val="en"/>
              </w:rPr>
              <w:t xml:space="preserve"> </w:t>
            </w:r>
            <w:r w:rsidR="00A767C1" w:rsidRPr="00D260BB">
              <w:rPr>
                <w:rStyle w:val="rynqvb"/>
                <w:lang w:val="en"/>
              </w:rPr>
              <w:t>the problem</w:t>
            </w:r>
            <w:r w:rsidR="00D9469F" w:rsidRPr="00D260BB">
              <w:rPr>
                <w:rStyle w:val="rynqvb"/>
                <w:lang w:val="en"/>
              </w:rPr>
              <w:t>s</w:t>
            </w:r>
            <w:r w:rsidR="00A767C1" w:rsidRPr="00D260BB">
              <w:rPr>
                <w:rStyle w:val="rynqvb"/>
                <w:lang w:val="en"/>
              </w:rPr>
              <w:t xml:space="preserve"> of</w:t>
            </w:r>
            <w:r w:rsidR="00D9469F" w:rsidRPr="00D260BB">
              <w:rPr>
                <w:rStyle w:val="rynqvb"/>
                <w:lang w:val="en"/>
              </w:rPr>
              <w:t>:</w:t>
            </w:r>
            <w:r w:rsidR="00A767C1" w:rsidRPr="00D260BB">
              <w:rPr>
                <w:rStyle w:val="rynqvb"/>
                <w:lang w:val="en"/>
              </w:rPr>
              <w:t xml:space="preserve"> world food;</w:t>
            </w:r>
            <w:r w:rsidR="00A767C1" w:rsidRPr="00D260BB">
              <w:rPr>
                <w:rStyle w:val="hwtze"/>
                <w:lang w:val="en"/>
              </w:rPr>
              <w:t xml:space="preserve"> </w:t>
            </w:r>
            <w:r w:rsidR="00A767C1" w:rsidRPr="00D260BB">
              <w:rPr>
                <w:rStyle w:val="rynqvb"/>
                <w:lang w:val="en"/>
              </w:rPr>
              <w:t>the lack of fresh water;</w:t>
            </w:r>
            <w:r w:rsidR="00A767C1" w:rsidRPr="00D260BB">
              <w:rPr>
                <w:rStyle w:val="hwtze"/>
                <w:lang w:val="en"/>
              </w:rPr>
              <w:t xml:space="preserve"> </w:t>
            </w:r>
            <w:r w:rsidR="00A767C1" w:rsidRPr="00D260BB">
              <w:rPr>
                <w:rStyle w:val="rynqvb"/>
                <w:lang w:val="en"/>
              </w:rPr>
              <w:t>the problem of world population growth;</w:t>
            </w:r>
            <w:r w:rsidR="00A767C1" w:rsidRPr="00D260BB">
              <w:rPr>
                <w:rStyle w:val="hwtze"/>
                <w:lang w:val="en"/>
              </w:rPr>
              <w:t xml:space="preserve"> </w:t>
            </w:r>
            <w:r w:rsidR="00A767C1" w:rsidRPr="00D260BB">
              <w:rPr>
                <w:rStyle w:val="rynqvb"/>
                <w:lang w:val="en"/>
              </w:rPr>
              <w:t>the growth of the world economy, economic globalization;</w:t>
            </w:r>
            <w:r w:rsidR="00A767C1" w:rsidRPr="00D260BB">
              <w:rPr>
                <w:rStyle w:val="hwtze"/>
                <w:lang w:val="en"/>
              </w:rPr>
              <w:t xml:space="preserve"> </w:t>
            </w:r>
            <w:r w:rsidR="00A767C1" w:rsidRPr="00D260BB">
              <w:rPr>
                <w:rStyle w:val="rynqvb"/>
                <w:lang w:val="en"/>
              </w:rPr>
              <w:t>environmentally friendly technologies, environmental protection.</w:t>
            </w:r>
          </w:p>
          <w:p w14:paraId="4294412F" w14:textId="77777777" w:rsidR="00577F41" w:rsidRPr="00D260BB" w:rsidRDefault="00577F41" w:rsidP="00D02690">
            <w:pPr>
              <w:rPr>
                <w:rStyle w:val="rynqvb"/>
                <w:lang w:val="en"/>
              </w:rPr>
            </w:pPr>
          </w:p>
          <w:p w14:paraId="4C959000" w14:textId="77777777" w:rsidR="00577F41" w:rsidRPr="00D260BB" w:rsidRDefault="00577F41" w:rsidP="00D02690">
            <w:pPr>
              <w:rPr>
                <w:rFonts w:eastAsia="Calibri"/>
                <w:sz w:val="22"/>
                <w:szCs w:val="22"/>
                <w:lang w:val="en-GB" w:eastAsia="en-US"/>
              </w:rPr>
            </w:pPr>
            <w:r w:rsidRPr="00D260BB">
              <w:rPr>
                <w:rStyle w:val="rynqvb"/>
                <w:b/>
                <w:lang w:val="en"/>
              </w:rPr>
              <w:t>Practical</w:t>
            </w:r>
            <w:r w:rsidRPr="00D260BB">
              <w:rPr>
                <w:rStyle w:val="rynqvb"/>
                <w:lang w:val="en"/>
              </w:rPr>
              <w:t>:</w:t>
            </w:r>
            <w:r w:rsidR="00D260BB" w:rsidRPr="00D260BB">
              <w:rPr>
                <w:rStyle w:val="tlid-translation"/>
                <w:bCs/>
                <w:lang w:val="en"/>
              </w:rPr>
              <w:t xml:space="preserve"> Using Quadrat methods to measure the vegetation rates-1</w:t>
            </w:r>
          </w:p>
        </w:tc>
      </w:tr>
      <w:tr w:rsidR="00B47F3C" w:rsidRPr="00967F8F" w14:paraId="1A807B4B" w14:textId="77777777" w:rsidTr="005831D7">
        <w:trPr>
          <w:trHeight w:val="246"/>
        </w:trPr>
        <w:tc>
          <w:tcPr>
            <w:tcW w:w="8856" w:type="dxa"/>
            <w:gridSpan w:val="5"/>
            <w:tcBorders>
              <w:top w:val="single" w:sz="4" w:space="0" w:color="auto"/>
              <w:left w:val="single" w:sz="4" w:space="0" w:color="auto"/>
              <w:bottom w:val="single" w:sz="4" w:space="0" w:color="auto"/>
              <w:right w:val="single" w:sz="4" w:space="0" w:color="auto"/>
            </w:tcBorders>
            <w:vAlign w:val="center"/>
          </w:tcPr>
          <w:p w14:paraId="536D130B" w14:textId="77777777" w:rsidR="00B47F3C" w:rsidRPr="001C07E8" w:rsidRDefault="00B47F3C" w:rsidP="005831D7">
            <w:pPr>
              <w:jc w:val="center"/>
              <w:rPr>
                <w:b/>
                <w:sz w:val="22"/>
                <w:szCs w:val="22"/>
                <w:lang w:val="en-GB"/>
              </w:rPr>
            </w:pPr>
            <w:r w:rsidRPr="001C07E8">
              <w:rPr>
                <w:b/>
                <w:sz w:val="22"/>
                <w:szCs w:val="22"/>
                <w:lang w:val="en-GB"/>
              </w:rPr>
              <w:t>Mid-term requirements</w:t>
            </w:r>
          </w:p>
        </w:tc>
      </w:tr>
      <w:tr w:rsidR="00B47F3C" w:rsidRPr="00967F8F" w14:paraId="53CE0938" w14:textId="77777777" w:rsidTr="00D5227F">
        <w:trPr>
          <w:trHeight w:val="845"/>
        </w:trPr>
        <w:tc>
          <w:tcPr>
            <w:tcW w:w="8856" w:type="dxa"/>
            <w:gridSpan w:val="5"/>
            <w:tcBorders>
              <w:top w:val="single" w:sz="4" w:space="0" w:color="auto"/>
              <w:left w:val="single" w:sz="4" w:space="0" w:color="auto"/>
              <w:bottom w:val="single" w:sz="4" w:space="0" w:color="auto"/>
              <w:right w:val="single" w:sz="4" w:space="0" w:color="auto"/>
            </w:tcBorders>
          </w:tcPr>
          <w:p w14:paraId="4E06AE1C" w14:textId="77777777" w:rsidR="00B47F3C" w:rsidRDefault="00B47F3C" w:rsidP="005831D7">
            <w:pPr>
              <w:jc w:val="both"/>
              <w:rPr>
                <w:b/>
                <w:sz w:val="22"/>
                <w:szCs w:val="22"/>
                <w:lang w:val="en-GB"/>
              </w:rPr>
            </w:pPr>
            <w:r w:rsidRPr="001C07E8">
              <w:rPr>
                <w:b/>
                <w:sz w:val="22"/>
                <w:szCs w:val="22"/>
                <w:lang w:val="en-GB"/>
              </w:rPr>
              <w:t>Participation in occupations:</w:t>
            </w:r>
          </w:p>
          <w:p w14:paraId="54BD27CC" w14:textId="3C4A683C" w:rsidR="00D5227F" w:rsidRDefault="00D5227F" w:rsidP="00D5227F">
            <w:pPr>
              <w:jc w:val="both"/>
              <w:rPr>
                <w:rStyle w:val="hwtze"/>
                <w:lang w:val="en"/>
              </w:rPr>
            </w:pPr>
            <w:r>
              <w:rPr>
                <w:rStyle w:val="rynqvb"/>
                <w:lang w:val="en" w:eastAsia="en-US"/>
              </w:rPr>
              <w:t>Participation in practical lessons and lectures is obligatory.</w:t>
            </w:r>
            <w:r>
              <w:rPr>
                <w:rStyle w:val="hwtze"/>
                <w:lang w:val="en" w:eastAsia="en-US"/>
              </w:rPr>
              <w:t xml:space="preserve"> </w:t>
            </w:r>
          </w:p>
          <w:p w14:paraId="79C9F522" w14:textId="54D8C641" w:rsidR="00B47F3C" w:rsidRPr="005F692C" w:rsidRDefault="00D5227F" w:rsidP="00D5227F">
            <w:pPr>
              <w:jc w:val="both"/>
              <w:rPr>
                <w:sz w:val="22"/>
                <w:szCs w:val="22"/>
                <w:lang w:val="en-GB"/>
              </w:rPr>
            </w:pPr>
            <w:r>
              <w:rPr>
                <w:rStyle w:val="hwtze"/>
                <w:lang w:val="en" w:eastAsia="en-US"/>
              </w:rPr>
              <w:t xml:space="preserve">Students should not be </w:t>
            </w:r>
            <w:proofErr w:type="gramStart"/>
            <w:r>
              <w:rPr>
                <w:rStyle w:val="hwtze"/>
                <w:lang w:val="en" w:eastAsia="en-US"/>
              </w:rPr>
              <w:t>absent</w:t>
            </w:r>
            <w:proofErr w:type="gramEnd"/>
            <w:r>
              <w:rPr>
                <w:rStyle w:val="hwtze"/>
                <w:lang w:val="en" w:eastAsia="en-US"/>
              </w:rPr>
              <w:t xml:space="preserve"> more than 4 lectures and 1 practical lesson. </w:t>
            </w:r>
            <w:r>
              <w:rPr>
                <w:rStyle w:val="rynqvb"/>
                <w:lang w:val="en" w:eastAsia="en-US"/>
              </w:rPr>
              <w:t>If more, the course result is disable</w:t>
            </w:r>
          </w:p>
        </w:tc>
      </w:tr>
      <w:tr w:rsidR="00B47F3C" w:rsidRPr="00967F8F" w14:paraId="547EC90F" w14:textId="77777777" w:rsidTr="00D5227F">
        <w:trPr>
          <w:trHeight w:val="971"/>
        </w:trPr>
        <w:tc>
          <w:tcPr>
            <w:tcW w:w="8856" w:type="dxa"/>
            <w:gridSpan w:val="5"/>
            <w:tcBorders>
              <w:top w:val="single" w:sz="4" w:space="0" w:color="auto"/>
              <w:left w:val="single" w:sz="4" w:space="0" w:color="auto"/>
              <w:bottom w:val="single" w:sz="4" w:space="0" w:color="auto"/>
              <w:right w:val="single" w:sz="4" w:space="0" w:color="auto"/>
            </w:tcBorders>
          </w:tcPr>
          <w:p w14:paraId="22448A87" w14:textId="77777777" w:rsidR="00B47F3C" w:rsidRDefault="00B47F3C" w:rsidP="005831D7">
            <w:pPr>
              <w:jc w:val="both"/>
              <w:rPr>
                <w:b/>
                <w:sz w:val="22"/>
                <w:szCs w:val="22"/>
                <w:lang w:val="en-GB"/>
              </w:rPr>
            </w:pPr>
            <w:r w:rsidRPr="001C07E8">
              <w:rPr>
                <w:b/>
                <w:sz w:val="22"/>
                <w:szCs w:val="22"/>
                <w:lang w:val="en-GB"/>
              </w:rPr>
              <w:t>Mid-terms, protocols, reports, etc.:</w:t>
            </w:r>
          </w:p>
          <w:p w14:paraId="3A832713" w14:textId="024052D4" w:rsidR="00B47F3C" w:rsidRPr="005F692C" w:rsidRDefault="00D5227F" w:rsidP="005831D7">
            <w:pPr>
              <w:jc w:val="both"/>
              <w:rPr>
                <w:sz w:val="22"/>
                <w:szCs w:val="22"/>
                <w:lang w:val="en-GB"/>
              </w:rPr>
            </w:pPr>
            <w:r>
              <w:rPr>
                <w:rStyle w:val="rynqvb"/>
                <w:lang w:val="en" w:eastAsia="en-US"/>
              </w:rPr>
              <w:t>Two written examinations (including the theory + practice lessons)</w:t>
            </w:r>
            <w:r w:rsidRPr="00E51931">
              <w:rPr>
                <w:rStyle w:val="rynqvb"/>
                <w:lang w:val="en" w:eastAsia="en-US"/>
              </w:rPr>
              <w:t xml:space="preserve"> must be completed at least at a satisfactory level, the homework solution, and an essay, as well as the practical presentation. Examinations must be completed at least with a satisfactory level (separately).</w:t>
            </w:r>
            <w:r>
              <w:rPr>
                <w:rStyle w:val="rynqvb"/>
                <w:lang w:val="en" w:eastAsia="en-US"/>
              </w:rPr>
              <w:t xml:space="preserve"> </w:t>
            </w:r>
            <w:r w:rsidRPr="00E51931">
              <w:rPr>
                <w:rStyle w:val="rynqvb"/>
                <w:lang w:val="en" w:eastAsia="en-US"/>
              </w:rPr>
              <w:t xml:space="preserve">The replacement examination is due in the 14th week or during the examination period as prescribed by </w:t>
            </w:r>
            <w:r w:rsidR="00032A87">
              <w:rPr>
                <w:rStyle w:val="rynqvb"/>
                <w:lang w:val="en" w:eastAsia="en-US"/>
              </w:rPr>
              <w:t>the HKR</w:t>
            </w:r>
            <w:r w:rsidRPr="00E51931">
              <w:rPr>
                <w:rStyle w:val="rynqvb"/>
                <w:lang w:val="en" w:eastAsia="en-US"/>
              </w:rPr>
              <w:t>.</w:t>
            </w:r>
          </w:p>
        </w:tc>
      </w:tr>
      <w:tr w:rsidR="00B47F3C" w:rsidRPr="00967F8F" w14:paraId="4EDF9137" w14:textId="77777777" w:rsidTr="00FF1F06">
        <w:trPr>
          <w:trHeight w:val="516"/>
        </w:trPr>
        <w:tc>
          <w:tcPr>
            <w:tcW w:w="8856" w:type="dxa"/>
            <w:gridSpan w:val="5"/>
            <w:tcBorders>
              <w:top w:val="single" w:sz="4" w:space="0" w:color="auto"/>
              <w:left w:val="single" w:sz="4" w:space="0" w:color="auto"/>
              <w:bottom w:val="single" w:sz="4" w:space="0" w:color="auto"/>
              <w:right w:val="single" w:sz="4" w:space="0" w:color="auto"/>
            </w:tcBorders>
          </w:tcPr>
          <w:p w14:paraId="1EF43764" w14:textId="77777777" w:rsidR="005831D7" w:rsidRDefault="00B47F3C" w:rsidP="005831D7">
            <w:pPr>
              <w:jc w:val="both"/>
              <w:rPr>
                <w:b/>
                <w:sz w:val="22"/>
                <w:szCs w:val="22"/>
                <w:lang w:val="en-GB"/>
              </w:rPr>
            </w:pPr>
            <w:r w:rsidRPr="001C07E8">
              <w:rPr>
                <w:b/>
                <w:sz w:val="22"/>
                <w:szCs w:val="22"/>
                <w:lang w:val="en-GB"/>
              </w:rPr>
              <w:t xml:space="preserve">The method of </w:t>
            </w:r>
            <w:r w:rsidR="00305830">
              <w:rPr>
                <w:b/>
                <w:sz w:val="22"/>
                <w:szCs w:val="22"/>
                <w:lang w:val="en-GB"/>
              </w:rPr>
              <w:t>evaluation</w:t>
            </w:r>
            <w:r w:rsidRPr="001C07E8">
              <w:rPr>
                <w:b/>
                <w:sz w:val="22"/>
                <w:szCs w:val="22"/>
                <w:lang w:val="en-GB"/>
              </w:rPr>
              <w:t>:</w:t>
            </w:r>
          </w:p>
          <w:p w14:paraId="41BC0C88" w14:textId="7766FE6E" w:rsidR="00D5227F" w:rsidRDefault="00D5227F" w:rsidP="00D5227F">
            <w:pPr>
              <w:jc w:val="both"/>
              <w:rPr>
                <w:sz w:val="22"/>
                <w:szCs w:val="22"/>
                <w:lang w:val="en-GB" w:eastAsia="en-US"/>
              </w:rPr>
            </w:pPr>
            <w:r>
              <w:rPr>
                <w:rStyle w:val="hps"/>
                <w:rFonts w:ascii="Cambria" w:hAnsi="Cambria"/>
                <w:bCs/>
                <w:lang w:val="en-GB" w:eastAsia="en-US"/>
              </w:rPr>
              <w:t>Signature</w:t>
            </w:r>
            <w:r>
              <w:rPr>
                <w:rFonts w:ascii="Cambria" w:hAnsi="Cambria"/>
                <w:bCs/>
                <w:lang w:val="en-GB" w:eastAsia="en-US"/>
              </w:rPr>
              <w:t xml:space="preserve"> </w:t>
            </w:r>
            <w:r>
              <w:rPr>
                <w:rStyle w:val="hps"/>
                <w:rFonts w:ascii="Cambria" w:hAnsi="Cambria"/>
                <w:bCs/>
                <w:lang w:val="en-GB" w:eastAsia="en-US"/>
              </w:rPr>
              <w:t>conditions</w:t>
            </w:r>
            <w:r>
              <w:rPr>
                <w:rFonts w:ascii="Cambria" w:hAnsi="Cambria"/>
                <w:bCs/>
                <w:lang w:val="en-GB" w:eastAsia="en-US"/>
              </w:rPr>
              <w:t xml:space="preserve">: </w:t>
            </w:r>
            <w:r>
              <w:rPr>
                <w:rStyle w:val="hps"/>
                <w:rFonts w:ascii="Cambria" w:hAnsi="Cambria"/>
                <w:bCs/>
                <w:lang w:val="en-GB" w:eastAsia="en-US"/>
              </w:rPr>
              <w:t>a sufficient level of</w:t>
            </w:r>
            <w:r>
              <w:rPr>
                <w:rFonts w:ascii="Cambria" w:hAnsi="Cambria"/>
                <w:bCs/>
                <w:lang w:val="en-GB" w:eastAsia="en-US"/>
              </w:rPr>
              <w:t xml:space="preserve"> </w:t>
            </w:r>
            <w:r>
              <w:rPr>
                <w:rStyle w:val="hps"/>
                <w:rFonts w:ascii="Cambria" w:hAnsi="Cambria"/>
                <w:bCs/>
                <w:lang w:val="en-GB" w:eastAsia="en-US"/>
              </w:rPr>
              <w:t>performance of</w:t>
            </w:r>
            <w:r>
              <w:rPr>
                <w:rFonts w:ascii="Cambria" w:hAnsi="Cambria"/>
                <w:bCs/>
                <w:lang w:val="en-GB" w:eastAsia="en-US"/>
              </w:rPr>
              <w:t xml:space="preserve"> </w:t>
            </w:r>
            <w:r>
              <w:rPr>
                <w:rStyle w:val="hps"/>
                <w:rFonts w:ascii="Cambria" w:hAnsi="Cambria"/>
                <w:bCs/>
                <w:lang w:val="en-GB" w:eastAsia="en-US"/>
              </w:rPr>
              <w:t>the 2</w:t>
            </w:r>
            <w:r>
              <w:rPr>
                <w:rFonts w:ascii="Cambria" w:hAnsi="Cambria"/>
                <w:bCs/>
                <w:lang w:val="en-GB" w:eastAsia="en-US"/>
              </w:rPr>
              <w:t xml:space="preserve"> </w:t>
            </w:r>
            <w:r>
              <w:rPr>
                <w:rStyle w:val="hps"/>
                <w:rFonts w:ascii="Cambria" w:hAnsi="Cambria"/>
                <w:bCs/>
                <w:lang w:val="en-GB" w:eastAsia="en-US"/>
              </w:rPr>
              <w:t>written examinations</w:t>
            </w:r>
            <w:r>
              <w:rPr>
                <w:rFonts w:ascii="Cambria" w:hAnsi="Cambria"/>
                <w:bCs/>
                <w:lang w:val="en-GB" w:eastAsia="en-US"/>
              </w:rPr>
              <w:t xml:space="preserve">, solving the homework and write the assay as well as the practical final report of </w:t>
            </w:r>
            <w:r>
              <w:rPr>
                <w:rStyle w:val="hps"/>
                <w:rFonts w:ascii="Cambria" w:hAnsi="Cambria"/>
                <w:bCs/>
                <w:lang w:val="en-GB" w:eastAsia="en-US"/>
              </w:rPr>
              <w:t>the practical lessons</w:t>
            </w:r>
            <w:r>
              <w:rPr>
                <w:rFonts w:ascii="Cambria" w:hAnsi="Cambria"/>
                <w:bCs/>
                <w:lang w:val="en-GB" w:eastAsia="en-US"/>
              </w:rPr>
              <w:t xml:space="preserve">. </w:t>
            </w:r>
            <w:r>
              <w:rPr>
                <w:sz w:val="22"/>
                <w:szCs w:val="22"/>
                <w:lang w:val="en-GB" w:eastAsia="en-US"/>
              </w:rPr>
              <w:t>In case of written examination mark fail (1), correction opportunities (the replacement examination are available according at the 14</w:t>
            </w:r>
            <w:r w:rsidRPr="00E51931">
              <w:rPr>
                <w:sz w:val="22"/>
                <w:szCs w:val="22"/>
                <w:vertAlign w:val="superscript"/>
                <w:lang w:val="en-GB" w:eastAsia="en-US"/>
              </w:rPr>
              <w:t>th</w:t>
            </w:r>
            <w:r>
              <w:rPr>
                <w:sz w:val="22"/>
                <w:szCs w:val="22"/>
                <w:lang w:val="en-GB" w:eastAsia="en-US"/>
              </w:rPr>
              <w:t xml:space="preserve"> week according to </w:t>
            </w:r>
            <w:r w:rsidR="00032A87">
              <w:rPr>
                <w:sz w:val="22"/>
                <w:szCs w:val="22"/>
                <w:lang w:val="en-GB" w:eastAsia="en-US"/>
              </w:rPr>
              <w:t>the Student Requirement System (HKR).</w:t>
            </w:r>
          </w:p>
          <w:p w14:paraId="6639A495" w14:textId="77777777" w:rsidR="00D5227F" w:rsidRPr="00677624" w:rsidRDefault="00D5227F" w:rsidP="00D5227F">
            <w:pPr>
              <w:jc w:val="both"/>
              <w:rPr>
                <w:b/>
                <w:bCs/>
                <w:color w:val="FF0000"/>
                <w:sz w:val="22"/>
                <w:szCs w:val="22"/>
                <w:lang w:val="en-GB" w:eastAsia="en-US"/>
              </w:rPr>
            </w:pPr>
            <w:r w:rsidRPr="00677624">
              <w:rPr>
                <w:b/>
                <w:bCs/>
                <w:color w:val="FF0000"/>
                <w:sz w:val="22"/>
                <w:szCs w:val="22"/>
                <w:lang w:val="en-GB" w:eastAsia="en-US"/>
              </w:rPr>
              <w:t>Important dates:</w:t>
            </w:r>
          </w:p>
          <w:p w14:paraId="4C6BC68A" w14:textId="42EBF584" w:rsidR="00D5227F" w:rsidRPr="003817B0" w:rsidRDefault="00D5227F" w:rsidP="00D5227F">
            <w:pPr>
              <w:numPr>
                <w:ilvl w:val="0"/>
                <w:numId w:val="4"/>
              </w:numPr>
              <w:jc w:val="both"/>
              <w:rPr>
                <w:b/>
                <w:sz w:val="22"/>
                <w:szCs w:val="22"/>
                <w:lang w:val="en-GB" w:eastAsia="en-US"/>
              </w:rPr>
            </w:pPr>
            <w:r>
              <w:rPr>
                <w:sz w:val="22"/>
                <w:szCs w:val="22"/>
                <w:lang w:val="en-GB" w:eastAsia="en-US"/>
              </w:rPr>
              <w:t>written examination:</w:t>
            </w:r>
            <w:r w:rsidR="001D017C">
              <w:rPr>
                <w:sz w:val="22"/>
                <w:szCs w:val="22"/>
                <w:lang w:val="en-GB" w:eastAsia="en-US"/>
              </w:rPr>
              <w:t>7</w:t>
            </w:r>
            <w:r w:rsidR="001D017C" w:rsidRPr="001D017C">
              <w:rPr>
                <w:sz w:val="22"/>
                <w:szCs w:val="22"/>
                <w:vertAlign w:val="superscript"/>
                <w:lang w:val="en-GB" w:eastAsia="en-US"/>
              </w:rPr>
              <w:t>th</w:t>
            </w:r>
            <w:r w:rsidR="001D017C">
              <w:rPr>
                <w:sz w:val="22"/>
                <w:szCs w:val="22"/>
                <w:lang w:val="en-GB" w:eastAsia="en-US"/>
              </w:rPr>
              <w:t xml:space="preserve"> </w:t>
            </w:r>
            <w:r>
              <w:rPr>
                <w:sz w:val="22"/>
                <w:szCs w:val="22"/>
                <w:lang w:val="en-GB" w:eastAsia="en-US"/>
              </w:rPr>
              <w:t>of April 2025</w:t>
            </w:r>
          </w:p>
          <w:p w14:paraId="5DAC70E0" w14:textId="55895484" w:rsidR="00D5227F" w:rsidRPr="003817B0" w:rsidRDefault="00D5227F" w:rsidP="00D5227F">
            <w:pPr>
              <w:numPr>
                <w:ilvl w:val="0"/>
                <w:numId w:val="4"/>
              </w:numPr>
              <w:jc w:val="both"/>
              <w:rPr>
                <w:b/>
                <w:sz w:val="22"/>
                <w:szCs w:val="22"/>
                <w:lang w:val="en-GB" w:eastAsia="en-US"/>
              </w:rPr>
            </w:pPr>
            <w:r>
              <w:rPr>
                <w:sz w:val="22"/>
                <w:szCs w:val="22"/>
                <w:lang w:val="en-GB" w:eastAsia="en-US"/>
              </w:rPr>
              <w:t>written examination: 1</w:t>
            </w:r>
            <w:r w:rsidR="001D017C">
              <w:rPr>
                <w:sz w:val="22"/>
                <w:szCs w:val="22"/>
                <w:lang w:val="en-GB" w:eastAsia="en-US"/>
              </w:rPr>
              <w:t>2</w:t>
            </w:r>
            <w:r w:rsidRPr="003817B0">
              <w:rPr>
                <w:sz w:val="22"/>
                <w:szCs w:val="22"/>
                <w:vertAlign w:val="superscript"/>
                <w:lang w:val="en-GB" w:eastAsia="en-US"/>
              </w:rPr>
              <w:t>th</w:t>
            </w:r>
            <w:r>
              <w:rPr>
                <w:sz w:val="22"/>
                <w:szCs w:val="22"/>
                <w:lang w:val="en-GB" w:eastAsia="en-US"/>
              </w:rPr>
              <w:t xml:space="preserve"> of May 2025</w:t>
            </w:r>
          </w:p>
          <w:p w14:paraId="3B732BEC" w14:textId="77777777" w:rsidR="00D5227F" w:rsidRDefault="00D5227F" w:rsidP="00D5227F">
            <w:pPr>
              <w:jc w:val="both"/>
              <w:rPr>
                <w:sz w:val="22"/>
                <w:szCs w:val="22"/>
                <w:lang w:val="en-GB" w:eastAsia="en-US"/>
              </w:rPr>
            </w:pPr>
            <w:r>
              <w:rPr>
                <w:sz w:val="22"/>
                <w:szCs w:val="22"/>
                <w:lang w:val="en-GB" w:eastAsia="en-US"/>
              </w:rPr>
              <w:t>Supplement date of the essay and solving the homework: 30</w:t>
            </w:r>
            <w:r w:rsidRPr="003817B0">
              <w:rPr>
                <w:sz w:val="22"/>
                <w:szCs w:val="22"/>
                <w:vertAlign w:val="superscript"/>
                <w:lang w:val="en-GB" w:eastAsia="en-US"/>
              </w:rPr>
              <w:t>th</w:t>
            </w:r>
            <w:r>
              <w:rPr>
                <w:sz w:val="22"/>
                <w:szCs w:val="22"/>
                <w:lang w:val="en-GB" w:eastAsia="en-US"/>
              </w:rPr>
              <w:t xml:space="preserve"> of April 2025</w:t>
            </w:r>
          </w:p>
          <w:p w14:paraId="69B7E52B" w14:textId="4C68E1D0" w:rsidR="00EC640A" w:rsidRPr="001C07E8" w:rsidRDefault="00D5227F" w:rsidP="00D5227F">
            <w:pPr>
              <w:rPr>
                <w:b/>
                <w:sz w:val="22"/>
                <w:szCs w:val="22"/>
                <w:lang w:val="en-GB"/>
              </w:rPr>
            </w:pPr>
            <w:r>
              <w:rPr>
                <w:sz w:val="22"/>
                <w:szCs w:val="22"/>
                <w:lang w:val="en-GB" w:eastAsia="en-US"/>
              </w:rPr>
              <w:t>Date of replacement the written examination(s): 22</w:t>
            </w:r>
            <w:r w:rsidRPr="003817B0">
              <w:rPr>
                <w:sz w:val="22"/>
                <w:szCs w:val="22"/>
                <w:vertAlign w:val="superscript"/>
                <w:lang w:val="en-GB" w:eastAsia="en-US"/>
              </w:rPr>
              <w:t>nd</w:t>
            </w:r>
            <w:r>
              <w:rPr>
                <w:sz w:val="22"/>
                <w:szCs w:val="22"/>
                <w:lang w:val="en-GB" w:eastAsia="en-US"/>
              </w:rPr>
              <w:t xml:space="preserve"> of May 2025</w:t>
            </w:r>
          </w:p>
        </w:tc>
      </w:tr>
      <w:tr w:rsidR="00B47F3C" w:rsidRPr="00967F8F" w14:paraId="3E6AF73D"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71D2C8B7" w14:textId="77777777" w:rsidR="00B47F3C" w:rsidRPr="00480E62" w:rsidRDefault="00B47F3C" w:rsidP="00B47F3C">
            <w:pPr>
              <w:jc w:val="center"/>
              <w:rPr>
                <w:b/>
                <w:sz w:val="22"/>
                <w:szCs w:val="22"/>
                <w:lang w:val="en-GB"/>
              </w:rPr>
            </w:pPr>
            <w:r w:rsidRPr="00480E62">
              <w:rPr>
                <w:b/>
                <w:sz w:val="22"/>
                <w:szCs w:val="22"/>
                <w:lang w:val="en-GB"/>
              </w:rPr>
              <w:t>Professional competencies:</w:t>
            </w:r>
          </w:p>
        </w:tc>
      </w:tr>
      <w:tr w:rsidR="00B47F3C" w:rsidRPr="00967F8F" w14:paraId="75AB2DFC"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289BA239" w14:textId="77777777" w:rsidR="00B47F3C" w:rsidRPr="00967F8F" w:rsidRDefault="00F07F7F" w:rsidP="005831D7">
            <w:pPr>
              <w:jc w:val="both"/>
              <w:rPr>
                <w:b/>
                <w:i/>
                <w:sz w:val="22"/>
                <w:szCs w:val="22"/>
                <w:lang w:val="en-GB"/>
              </w:rPr>
            </w:pPr>
            <w:r>
              <w:rPr>
                <w:rStyle w:val="rynqvb"/>
                <w:lang w:val="en"/>
              </w:rPr>
              <w:t xml:space="preserve">From a practical point of view, student should know the ecological complexity, organization, management in given environmental and economic conditions, as well as research, development and problem-solving opportunities. </w:t>
            </w:r>
            <w:r w:rsidR="00B47F3C" w:rsidRPr="00967F8F">
              <w:rPr>
                <w:sz w:val="22"/>
                <w:szCs w:val="22"/>
                <w:lang w:val="en-GB"/>
              </w:rPr>
              <w:t xml:space="preserve">Knowledge of general and specific mathematical, natural and social scientific principles, rules, relations, and procedures as required </w:t>
            </w:r>
            <w:r w:rsidR="005831D7" w:rsidRPr="00967F8F">
              <w:rPr>
                <w:sz w:val="22"/>
                <w:szCs w:val="22"/>
                <w:lang w:val="en-GB"/>
              </w:rPr>
              <w:t>pursuing</w:t>
            </w:r>
            <w:r w:rsidR="00B47F3C" w:rsidRPr="00967F8F">
              <w:rPr>
                <w:sz w:val="22"/>
                <w:szCs w:val="22"/>
                <w:lang w:val="en-GB"/>
              </w:rPr>
              <w:t xml:space="preserve"> activities in the special field of environment protection</w:t>
            </w:r>
            <w:r>
              <w:rPr>
                <w:sz w:val="22"/>
                <w:szCs w:val="22"/>
                <w:lang w:val="en-GB"/>
              </w:rPr>
              <w:t xml:space="preserve">. </w:t>
            </w:r>
            <w:r w:rsidR="00B47F3C" w:rsidRPr="00967F8F">
              <w:rPr>
                <w:sz w:val="22"/>
                <w:szCs w:val="22"/>
                <w:lang w:val="en-GB"/>
              </w:rPr>
              <w:t>Knowledge of the learning, knowledge acquisition, and data collection methods of the special fields of environment protection, their ethical limitations and problem-solving techniques. Comprehensive knowledge of the basic features and interrelations of environmental elements and systems, as well as of the environmentally harmful substances affecting them. Able to cooperate with engineers involved in the development and application of production and other technologies to develop the given technology in terms of environment protection. Able to participate creatively in engineering work based on their multidisciplinary skills, as well as to adapt to continuously changing circumstances. Collaboration with civil organizations engaged in environment protection, but willing to argue in order to develop optimal solutions. Constantly upgrading their knowledge of environment protection by attending organized professional development training courses. Sharing experiences with colleagues, thus promoting their development. Taking responsibility towards society for their decisions made in the scope of environment protection</w:t>
            </w:r>
            <w:r w:rsidR="00B47F3C" w:rsidRPr="00967F8F">
              <w:rPr>
                <w:b/>
                <w:i/>
                <w:sz w:val="22"/>
                <w:szCs w:val="22"/>
                <w:lang w:val="en-GB"/>
              </w:rPr>
              <w:t>.</w:t>
            </w:r>
          </w:p>
        </w:tc>
      </w:tr>
      <w:tr w:rsidR="00B47F3C" w:rsidRPr="00967F8F" w14:paraId="5A209B08"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43100F1D" w14:textId="77777777" w:rsidR="00B47F3C" w:rsidRPr="00967F8F" w:rsidRDefault="00B47F3C" w:rsidP="00B47F3C">
            <w:pPr>
              <w:jc w:val="center"/>
              <w:rPr>
                <w:b/>
                <w:i/>
                <w:sz w:val="22"/>
                <w:szCs w:val="22"/>
                <w:lang w:val="en-GB"/>
              </w:rPr>
            </w:pPr>
            <w:r w:rsidRPr="00480E62">
              <w:rPr>
                <w:b/>
                <w:sz w:val="22"/>
                <w:szCs w:val="22"/>
                <w:lang w:val="en-GB"/>
              </w:rPr>
              <w:lastRenderedPageBreak/>
              <w:t>Literature</w:t>
            </w:r>
            <w:r w:rsidRPr="00967F8F">
              <w:rPr>
                <w:b/>
                <w:i/>
                <w:sz w:val="22"/>
                <w:szCs w:val="22"/>
                <w:lang w:val="en-GB"/>
              </w:rPr>
              <w:t>:</w:t>
            </w:r>
          </w:p>
        </w:tc>
      </w:tr>
      <w:tr w:rsidR="00B47F3C" w:rsidRPr="00967F8F" w14:paraId="2467E5B3" w14:textId="77777777" w:rsidTr="00D02690">
        <w:trPr>
          <w:trHeight w:val="2714"/>
        </w:trPr>
        <w:tc>
          <w:tcPr>
            <w:tcW w:w="8856" w:type="dxa"/>
            <w:gridSpan w:val="5"/>
            <w:tcBorders>
              <w:top w:val="single" w:sz="4" w:space="0" w:color="auto"/>
              <w:left w:val="single" w:sz="4" w:space="0" w:color="auto"/>
              <w:bottom w:val="single" w:sz="4" w:space="0" w:color="auto"/>
              <w:right w:val="single" w:sz="4" w:space="0" w:color="auto"/>
            </w:tcBorders>
          </w:tcPr>
          <w:p w14:paraId="2FE87765" w14:textId="77777777" w:rsidR="00B47F3C" w:rsidRPr="00967F8F" w:rsidRDefault="00B47F3C" w:rsidP="00B47F3C">
            <w:pPr>
              <w:jc w:val="both"/>
              <w:rPr>
                <w:sz w:val="22"/>
                <w:szCs w:val="22"/>
                <w:lang w:val="en-GB" w:eastAsia="en-US"/>
              </w:rPr>
            </w:pPr>
            <w:r w:rsidRPr="00967F8F">
              <w:rPr>
                <w:sz w:val="22"/>
                <w:szCs w:val="22"/>
                <w:lang w:val="en-GB" w:eastAsia="en-US"/>
              </w:rPr>
              <w:t xml:space="preserve">Townsend, C.R., </w:t>
            </w:r>
            <w:proofErr w:type="spellStart"/>
            <w:r w:rsidRPr="00967F8F">
              <w:rPr>
                <w:sz w:val="22"/>
                <w:szCs w:val="22"/>
                <w:lang w:val="en-GB" w:eastAsia="en-US"/>
              </w:rPr>
              <w:t>Begon</w:t>
            </w:r>
            <w:proofErr w:type="spellEnd"/>
            <w:r w:rsidRPr="00967F8F">
              <w:rPr>
                <w:sz w:val="22"/>
                <w:szCs w:val="22"/>
                <w:lang w:val="en-GB" w:eastAsia="en-US"/>
              </w:rPr>
              <w:t>, M., Harper, J.L. (2006). Essentials of Ecology (2</w:t>
            </w:r>
            <w:r w:rsidRPr="00BC5381">
              <w:rPr>
                <w:sz w:val="22"/>
                <w:szCs w:val="22"/>
                <w:vertAlign w:val="superscript"/>
                <w:lang w:val="en-GB" w:eastAsia="en-US"/>
              </w:rPr>
              <w:t>nd</w:t>
            </w:r>
            <w:r w:rsidRPr="00967F8F">
              <w:rPr>
                <w:sz w:val="22"/>
                <w:szCs w:val="22"/>
                <w:lang w:val="en-GB" w:eastAsia="en-US"/>
              </w:rPr>
              <w:t xml:space="preserve"> Edition). Blackwell Publishing. (Highly recommended).</w:t>
            </w:r>
          </w:p>
          <w:p w14:paraId="04393057" w14:textId="77777777" w:rsidR="00B47F3C" w:rsidRPr="00967F8F" w:rsidRDefault="00B47F3C" w:rsidP="00B47F3C">
            <w:pPr>
              <w:jc w:val="both"/>
              <w:rPr>
                <w:sz w:val="22"/>
                <w:szCs w:val="22"/>
                <w:lang w:val="en-GB" w:eastAsia="en-US"/>
              </w:rPr>
            </w:pPr>
            <w:proofErr w:type="spellStart"/>
            <w:r w:rsidRPr="00967F8F">
              <w:rPr>
                <w:sz w:val="22"/>
                <w:szCs w:val="22"/>
                <w:lang w:val="en-GB" w:eastAsia="en-US"/>
              </w:rPr>
              <w:t>Begon</w:t>
            </w:r>
            <w:proofErr w:type="spellEnd"/>
            <w:r w:rsidRPr="00967F8F">
              <w:rPr>
                <w:sz w:val="22"/>
                <w:szCs w:val="22"/>
                <w:lang w:val="en-GB" w:eastAsia="en-US"/>
              </w:rPr>
              <w:t>, M., Townsend, C. R., Harper, J. L. (2006). Ecology (4</w:t>
            </w:r>
            <w:r w:rsidRPr="00BC5381">
              <w:rPr>
                <w:sz w:val="22"/>
                <w:szCs w:val="22"/>
                <w:vertAlign w:val="superscript"/>
                <w:lang w:val="en-GB" w:eastAsia="en-US"/>
              </w:rPr>
              <w:t>th</w:t>
            </w:r>
            <w:r w:rsidRPr="00967F8F">
              <w:rPr>
                <w:sz w:val="22"/>
                <w:szCs w:val="22"/>
                <w:lang w:val="en-GB" w:eastAsia="en-US"/>
              </w:rPr>
              <w:t xml:space="preserve"> </w:t>
            </w:r>
            <w:proofErr w:type="spellStart"/>
            <w:r w:rsidRPr="00967F8F">
              <w:rPr>
                <w:sz w:val="22"/>
                <w:szCs w:val="22"/>
                <w:lang w:val="en-GB" w:eastAsia="en-US"/>
              </w:rPr>
              <w:t>edn</w:t>
            </w:r>
            <w:proofErr w:type="spellEnd"/>
            <w:r w:rsidRPr="00967F8F">
              <w:rPr>
                <w:sz w:val="22"/>
                <w:szCs w:val="22"/>
                <w:lang w:val="en-GB" w:eastAsia="en-US"/>
              </w:rPr>
              <w:t xml:space="preserve">). </w:t>
            </w:r>
          </w:p>
          <w:p w14:paraId="21003A7F" w14:textId="77777777" w:rsidR="00B47F3C" w:rsidRPr="00967F8F" w:rsidRDefault="00B47F3C" w:rsidP="00B47F3C">
            <w:pPr>
              <w:jc w:val="both"/>
              <w:rPr>
                <w:sz w:val="22"/>
                <w:szCs w:val="22"/>
                <w:lang w:val="en-GB" w:eastAsia="en-US"/>
              </w:rPr>
            </w:pPr>
            <w:r w:rsidRPr="00967F8F">
              <w:rPr>
                <w:sz w:val="22"/>
                <w:szCs w:val="22"/>
                <w:lang w:val="en-GB" w:eastAsia="en-US"/>
              </w:rPr>
              <w:t xml:space="preserve">Towsend, C.R., </w:t>
            </w:r>
            <w:proofErr w:type="spellStart"/>
            <w:r w:rsidRPr="00967F8F">
              <w:rPr>
                <w:sz w:val="22"/>
                <w:szCs w:val="22"/>
                <w:lang w:val="en-GB" w:eastAsia="en-US"/>
              </w:rPr>
              <w:t>Begon</w:t>
            </w:r>
            <w:proofErr w:type="spellEnd"/>
            <w:r w:rsidRPr="00967F8F">
              <w:rPr>
                <w:sz w:val="22"/>
                <w:szCs w:val="22"/>
                <w:lang w:val="en-GB" w:eastAsia="en-US"/>
              </w:rPr>
              <w:t>, M., Harper, J. (2003): Essentials of Ecology. 2</w:t>
            </w:r>
            <w:r w:rsidRPr="00BC5381">
              <w:rPr>
                <w:sz w:val="22"/>
                <w:szCs w:val="22"/>
                <w:vertAlign w:val="superscript"/>
                <w:lang w:val="en-GB" w:eastAsia="en-US"/>
              </w:rPr>
              <w:t>nd</w:t>
            </w:r>
            <w:r w:rsidRPr="00967F8F">
              <w:rPr>
                <w:sz w:val="22"/>
                <w:szCs w:val="22"/>
                <w:lang w:val="en-GB" w:eastAsia="en-US"/>
              </w:rPr>
              <w:t xml:space="preserve"> ed. Blackwell Science, Oxford.</w:t>
            </w:r>
          </w:p>
          <w:p w14:paraId="20D0D927" w14:textId="77777777" w:rsidR="00B47F3C" w:rsidRPr="00967F8F" w:rsidRDefault="00B47F3C" w:rsidP="00B47F3C">
            <w:pPr>
              <w:jc w:val="both"/>
              <w:rPr>
                <w:sz w:val="22"/>
                <w:szCs w:val="22"/>
                <w:lang w:val="en-GB" w:eastAsia="en-US"/>
              </w:rPr>
            </w:pPr>
            <w:r w:rsidRPr="00967F8F">
              <w:rPr>
                <w:sz w:val="22"/>
                <w:szCs w:val="22"/>
                <w:lang w:val="en-GB" w:eastAsia="en-US"/>
              </w:rPr>
              <w:t>Press, M.C., Huntly, N.J., Levin, S. (2001): Ecology: Achievement and challenge. Blackwell Science, Oxford.</w:t>
            </w:r>
          </w:p>
          <w:p w14:paraId="07277DCB" w14:textId="77777777" w:rsidR="00B47F3C" w:rsidRPr="00967F8F" w:rsidRDefault="00B47F3C" w:rsidP="00B47F3C">
            <w:pPr>
              <w:jc w:val="both"/>
              <w:rPr>
                <w:sz w:val="22"/>
                <w:szCs w:val="22"/>
                <w:lang w:val="en-GB" w:eastAsia="en-US"/>
              </w:rPr>
            </w:pPr>
            <w:r w:rsidRPr="00967F8F">
              <w:rPr>
                <w:sz w:val="22"/>
                <w:szCs w:val="22"/>
                <w:lang w:val="en-GB" w:eastAsia="en-US"/>
              </w:rPr>
              <w:t>Crawley, M. J. (1997): Plant ecology. 2</w:t>
            </w:r>
            <w:r w:rsidRPr="00BC5381">
              <w:rPr>
                <w:sz w:val="22"/>
                <w:szCs w:val="22"/>
                <w:vertAlign w:val="superscript"/>
                <w:lang w:val="en-GB" w:eastAsia="en-US"/>
              </w:rPr>
              <w:t>nd</w:t>
            </w:r>
            <w:r w:rsidRPr="00967F8F">
              <w:rPr>
                <w:sz w:val="22"/>
                <w:szCs w:val="22"/>
                <w:lang w:val="en-GB" w:eastAsia="en-US"/>
              </w:rPr>
              <w:t xml:space="preserve"> ed. Blackwell Science, Oxford.</w:t>
            </w:r>
          </w:p>
          <w:p w14:paraId="1111994F" w14:textId="77777777" w:rsidR="00B47F3C" w:rsidRPr="00967F8F" w:rsidRDefault="00B47F3C" w:rsidP="00B47F3C">
            <w:pPr>
              <w:jc w:val="both"/>
              <w:rPr>
                <w:sz w:val="22"/>
                <w:szCs w:val="22"/>
                <w:lang w:val="en-GB" w:eastAsia="en-US"/>
              </w:rPr>
            </w:pPr>
            <w:proofErr w:type="spellStart"/>
            <w:r w:rsidRPr="00967F8F">
              <w:rPr>
                <w:sz w:val="22"/>
                <w:szCs w:val="22"/>
                <w:lang w:val="en-GB" w:eastAsia="en-US"/>
              </w:rPr>
              <w:t>Begon</w:t>
            </w:r>
            <w:proofErr w:type="spellEnd"/>
            <w:r w:rsidRPr="00967F8F">
              <w:rPr>
                <w:sz w:val="22"/>
                <w:szCs w:val="22"/>
                <w:lang w:val="en-GB" w:eastAsia="en-US"/>
              </w:rPr>
              <w:t xml:space="preserve"> M., Harper J.L., Townsend C.R. (1996): Ecology. Blackwell Science</w:t>
            </w:r>
          </w:p>
          <w:p w14:paraId="6B3326E4" w14:textId="77777777" w:rsidR="00B47F3C" w:rsidRPr="00967F8F" w:rsidRDefault="00B47F3C" w:rsidP="00B47F3C">
            <w:pPr>
              <w:jc w:val="both"/>
              <w:rPr>
                <w:sz w:val="22"/>
                <w:szCs w:val="22"/>
                <w:lang w:val="en-GB" w:eastAsia="en-US"/>
              </w:rPr>
            </w:pPr>
            <w:r w:rsidRPr="00967F8F">
              <w:rPr>
                <w:sz w:val="22"/>
                <w:szCs w:val="22"/>
                <w:lang w:val="en-GB" w:eastAsia="en-US"/>
              </w:rPr>
              <w:t>Krebs, C. J. (1994 &amp; 2001). Ecology. (4</w:t>
            </w:r>
            <w:r w:rsidRPr="00967F8F">
              <w:rPr>
                <w:sz w:val="22"/>
                <w:szCs w:val="22"/>
                <w:vertAlign w:val="superscript"/>
                <w:lang w:val="en-GB" w:eastAsia="en-US"/>
              </w:rPr>
              <w:t>th</w:t>
            </w:r>
            <w:r w:rsidRPr="00967F8F">
              <w:rPr>
                <w:sz w:val="22"/>
                <w:szCs w:val="22"/>
                <w:lang w:val="en-GB" w:eastAsia="en-US"/>
              </w:rPr>
              <w:t xml:space="preserve"> &amp; 5</w:t>
            </w:r>
            <w:r w:rsidRPr="00967F8F">
              <w:rPr>
                <w:sz w:val="22"/>
                <w:szCs w:val="22"/>
                <w:vertAlign w:val="superscript"/>
                <w:lang w:val="en-GB" w:eastAsia="en-US"/>
              </w:rPr>
              <w:t>th</w:t>
            </w:r>
            <w:r w:rsidRPr="00967F8F">
              <w:rPr>
                <w:sz w:val="22"/>
                <w:szCs w:val="22"/>
                <w:lang w:val="en-GB" w:eastAsia="en-US"/>
              </w:rPr>
              <w:t xml:space="preserve"> </w:t>
            </w:r>
            <w:proofErr w:type="spellStart"/>
            <w:r w:rsidRPr="00967F8F">
              <w:rPr>
                <w:sz w:val="22"/>
                <w:szCs w:val="22"/>
                <w:lang w:val="en-GB" w:eastAsia="en-US"/>
              </w:rPr>
              <w:t>edns</w:t>
            </w:r>
            <w:proofErr w:type="spellEnd"/>
            <w:r w:rsidRPr="00967F8F">
              <w:rPr>
                <w:sz w:val="22"/>
                <w:szCs w:val="22"/>
                <w:lang w:val="en-GB" w:eastAsia="en-US"/>
              </w:rPr>
              <w:t>). Harper Collins, New York.</w:t>
            </w:r>
          </w:p>
        </w:tc>
      </w:tr>
      <w:tr w:rsidR="00D02690" w:rsidRPr="00967F8F" w14:paraId="03B8EE56" w14:textId="77777777" w:rsidTr="005831D7">
        <w:trPr>
          <w:trHeight w:val="520"/>
        </w:trPr>
        <w:tc>
          <w:tcPr>
            <w:tcW w:w="8856" w:type="dxa"/>
            <w:gridSpan w:val="5"/>
            <w:tcBorders>
              <w:top w:val="single" w:sz="4" w:space="0" w:color="auto"/>
              <w:left w:val="single" w:sz="4" w:space="0" w:color="auto"/>
              <w:right w:val="single" w:sz="4" w:space="0" w:color="auto"/>
            </w:tcBorders>
          </w:tcPr>
          <w:p w14:paraId="40E3DB05" w14:textId="77777777" w:rsidR="00D02690" w:rsidRDefault="00D02690" w:rsidP="00B47F3C">
            <w:pPr>
              <w:jc w:val="both"/>
              <w:rPr>
                <w:sz w:val="22"/>
                <w:szCs w:val="22"/>
                <w:lang w:val="en-GB" w:eastAsia="en-US"/>
              </w:rPr>
            </w:pPr>
            <w:r w:rsidRPr="00DC0096">
              <w:rPr>
                <w:b/>
                <w:sz w:val="22"/>
                <w:szCs w:val="22"/>
                <w:lang w:val="en-GB" w:eastAsia="en-US"/>
              </w:rPr>
              <w:t>Comments</w:t>
            </w:r>
            <w:r>
              <w:rPr>
                <w:sz w:val="22"/>
                <w:szCs w:val="22"/>
                <w:lang w:val="en-GB" w:eastAsia="en-US"/>
              </w:rPr>
              <w:t>:</w:t>
            </w:r>
          </w:p>
          <w:p w14:paraId="0056243D" w14:textId="77777777" w:rsidR="00DC0096" w:rsidRPr="00967F8F" w:rsidRDefault="00DC0096" w:rsidP="00B47F3C">
            <w:pPr>
              <w:jc w:val="both"/>
              <w:rPr>
                <w:sz w:val="22"/>
                <w:szCs w:val="22"/>
                <w:lang w:val="en-GB" w:eastAsia="en-US"/>
              </w:rPr>
            </w:pPr>
            <w:r>
              <w:rPr>
                <w:rStyle w:val="rynqvb"/>
                <w:lang w:val="en"/>
              </w:rPr>
              <w:t>Attendance at the lectures is mandatory!</w:t>
            </w:r>
            <w:r>
              <w:rPr>
                <w:rStyle w:val="hwtze"/>
                <w:lang w:val="en"/>
              </w:rPr>
              <w:t xml:space="preserve"> </w:t>
            </w:r>
            <w:r>
              <w:rPr>
                <w:rStyle w:val="rynqvb"/>
                <w:lang w:val="en"/>
              </w:rPr>
              <w:t>Obligations of attendance can be fulfilled in case of a maximum of 4 absences.</w:t>
            </w:r>
            <w:r>
              <w:rPr>
                <w:rStyle w:val="hwtze"/>
                <w:lang w:val="en"/>
              </w:rPr>
              <w:t xml:space="preserve"> </w:t>
            </w:r>
            <w:r>
              <w:rPr>
                <w:rStyle w:val="rynqvb"/>
                <w:lang w:val="en"/>
              </w:rPr>
              <w:t>In case of 5</w:t>
            </w:r>
            <w:r w:rsidRPr="00B359FF">
              <w:rPr>
                <w:rStyle w:val="rynqvb"/>
                <w:vertAlign w:val="superscript"/>
                <w:lang w:val="en"/>
              </w:rPr>
              <w:t>th</w:t>
            </w:r>
            <w:r>
              <w:rPr>
                <w:rStyle w:val="rynqvb"/>
                <w:lang w:val="en"/>
              </w:rPr>
              <w:t xml:space="preserve"> absence from the sessions, the course can no longer be completed.</w:t>
            </w:r>
            <w:r>
              <w:rPr>
                <w:rStyle w:val="hwtze"/>
                <w:lang w:val="en"/>
              </w:rPr>
              <w:t xml:space="preserve"> </w:t>
            </w:r>
            <w:r>
              <w:rPr>
                <w:rStyle w:val="rynqvb"/>
                <w:lang w:val="en"/>
              </w:rPr>
              <w:t>At least sufficient (50-64% = 2) completion of the med-term exams, preparation of practical reports, written of one essay and solving the homework questions.</w:t>
            </w:r>
          </w:p>
        </w:tc>
      </w:tr>
    </w:tbl>
    <w:p w14:paraId="689C193B" w14:textId="77777777" w:rsidR="00CD3ECE" w:rsidRDefault="00CD3ECE"/>
    <w:sectPr w:rsidR="00CD3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218"/>
    <w:multiLevelType w:val="hybridMultilevel"/>
    <w:tmpl w:val="22B49B4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925401"/>
    <w:multiLevelType w:val="hybridMultilevel"/>
    <w:tmpl w:val="A71687B6"/>
    <w:lvl w:ilvl="0" w:tplc="FF10D7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9CA6741"/>
    <w:multiLevelType w:val="hybridMultilevel"/>
    <w:tmpl w:val="DFE86CD4"/>
    <w:lvl w:ilvl="0" w:tplc="040E000F">
      <w:start w:val="1"/>
      <w:numFmt w:val="decimal"/>
      <w:lvlText w:val="%1."/>
      <w:lvlJc w:val="left"/>
      <w:pPr>
        <w:ind w:left="720" w:hanging="360"/>
      </w:pPr>
      <w:rPr>
        <w:rFonts w:hint="default"/>
        <w:b/>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00D013E"/>
    <w:multiLevelType w:val="hybridMultilevel"/>
    <w:tmpl w:val="42FC3B0A"/>
    <w:lvl w:ilvl="0" w:tplc="F87439BC">
      <w:start w:val="1"/>
      <w:numFmt w:val="decimal"/>
      <w:lvlText w:val="%1."/>
      <w:lvlJc w:val="left"/>
      <w:pPr>
        <w:ind w:left="720" w:hanging="360"/>
      </w:pPr>
      <w:rPr>
        <w:rFonts w:hint="default"/>
        <w:b/>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84787086">
    <w:abstractNumId w:val="1"/>
  </w:num>
  <w:num w:numId="2" w16cid:durableId="1468663521">
    <w:abstractNumId w:val="3"/>
  </w:num>
  <w:num w:numId="3" w16cid:durableId="1551724395">
    <w:abstractNumId w:val="2"/>
  </w:num>
  <w:num w:numId="4" w16cid:durableId="102991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5C"/>
    <w:rsid w:val="00032A87"/>
    <w:rsid w:val="001D017C"/>
    <w:rsid w:val="002B5E08"/>
    <w:rsid w:val="00305830"/>
    <w:rsid w:val="00480E62"/>
    <w:rsid w:val="004A2BD1"/>
    <w:rsid w:val="00515D8B"/>
    <w:rsid w:val="005731F9"/>
    <w:rsid w:val="00577F41"/>
    <w:rsid w:val="005831D7"/>
    <w:rsid w:val="007571D9"/>
    <w:rsid w:val="00A22B8C"/>
    <w:rsid w:val="00A767C1"/>
    <w:rsid w:val="00B44260"/>
    <w:rsid w:val="00B47F3C"/>
    <w:rsid w:val="00BC5381"/>
    <w:rsid w:val="00BE6E51"/>
    <w:rsid w:val="00C8717B"/>
    <w:rsid w:val="00CD3ECE"/>
    <w:rsid w:val="00D02690"/>
    <w:rsid w:val="00D260BB"/>
    <w:rsid w:val="00D501B9"/>
    <w:rsid w:val="00D5227F"/>
    <w:rsid w:val="00D9469F"/>
    <w:rsid w:val="00DC0096"/>
    <w:rsid w:val="00DD6E5C"/>
    <w:rsid w:val="00DD6EA9"/>
    <w:rsid w:val="00E252F4"/>
    <w:rsid w:val="00EC640A"/>
    <w:rsid w:val="00F07F7F"/>
    <w:rsid w:val="00F628B5"/>
    <w:rsid w:val="00FF1F06"/>
    <w:rsid w:val="00FF4468"/>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DDC2"/>
  <w15:docId w15:val="{8B763A19-A41F-4F8D-B576-2021ECDE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E5C"/>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E252F4"/>
    <w:pPr>
      <w:spacing w:after="0" w:line="240" w:lineRule="auto"/>
    </w:pPr>
    <w:rPr>
      <w:rFonts w:ascii="Times New Roman" w:eastAsia="Times New Roman" w:hAnsi="Times New Roman" w:cs="Times New Roman"/>
      <w:sz w:val="20"/>
      <w:szCs w:val="20"/>
      <w:lang w:eastAsia="hu-HU"/>
    </w:rPr>
  </w:style>
  <w:style w:type="character" w:customStyle="1" w:styleId="hwtze">
    <w:name w:val="hwtze"/>
    <w:basedOn w:val="Bekezdsalapbettpusa"/>
    <w:rsid w:val="00577F41"/>
  </w:style>
  <w:style w:type="character" w:customStyle="1" w:styleId="rynqvb">
    <w:name w:val="rynqvb"/>
    <w:basedOn w:val="Bekezdsalapbettpusa"/>
    <w:rsid w:val="00577F41"/>
  </w:style>
  <w:style w:type="character" w:customStyle="1" w:styleId="hps">
    <w:name w:val="hps"/>
    <w:rsid w:val="00BC5381"/>
  </w:style>
  <w:style w:type="character" w:customStyle="1" w:styleId="jlqj4b">
    <w:name w:val="jlqj4b"/>
    <w:rsid w:val="00BC5381"/>
  </w:style>
  <w:style w:type="character" w:customStyle="1" w:styleId="viiyi">
    <w:name w:val="viiyi"/>
    <w:rsid w:val="00BC5381"/>
  </w:style>
  <w:style w:type="character" w:customStyle="1" w:styleId="tlid-translation">
    <w:name w:val="tlid-translation"/>
    <w:rsid w:val="00BC5381"/>
  </w:style>
  <w:style w:type="character" w:customStyle="1" w:styleId="link">
    <w:name w:val="link"/>
    <w:basedOn w:val="Bekezdsalapbettpusa"/>
    <w:rsid w:val="00EC640A"/>
  </w:style>
  <w:style w:type="paragraph" w:styleId="Listaszerbekezds">
    <w:name w:val="List Paragraph"/>
    <w:basedOn w:val="Norml"/>
    <w:uiPriority w:val="34"/>
    <w:qFormat/>
    <w:rsid w:val="0030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1050</Words>
  <Characters>7250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Demény Krisztina</dc:creator>
  <cp:lastModifiedBy>Szeder András</cp:lastModifiedBy>
  <cp:revision>6</cp:revision>
  <dcterms:created xsi:type="dcterms:W3CDTF">2024-02-11T13:13:00Z</dcterms:created>
  <dcterms:modified xsi:type="dcterms:W3CDTF">2025-02-17T07:27:00Z</dcterms:modified>
</cp:coreProperties>
</file>