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268"/>
        <w:gridCol w:w="2268"/>
        <w:gridCol w:w="1660"/>
      </w:tblGrid>
      <w:tr w:rsidR="005139A0" w:rsidRPr="005139A0" w14:paraId="42E12C08" w14:textId="77777777" w:rsidTr="00263BEC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801" w14:textId="77777777" w:rsidR="00BE49DF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Tárgy ne</w:t>
            </w:r>
            <w:r w:rsidR="00BE49DF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ve:</w:t>
            </w:r>
          </w:p>
          <w:p w14:paraId="714707AD" w14:textId="3C14EAD0" w:rsidR="005139A0" w:rsidRPr="00324A48" w:rsidRDefault="00BE49DF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BE49DF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T</w:t>
            </w:r>
            <w:r w:rsidR="00B51F09" w:rsidRPr="00BE49DF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e</w:t>
            </w:r>
            <w:r w:rsidR="00B51F09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lepülésfejlesztés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DF8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NEPTUN-kód:</w:t>
            </w:r>
          </w:p>
          <w:p w14:paraId="5A337254" w14:textId="1DAE42F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RKWGT1HB</w:t>
            </w:r>
            <w:r w:rsidR="00ED21D2">
              <w:rPr>
                <w:rFonts w:ascii="Times New Roman" w:eastAsia="Times New Roman" w:hAnsi="Times New Roman" w:cs="Times New Roman"/>
                <w:iCs/>
                <w:lang w:eastAsia="hu-HU"/>
              </w:rPr>
              <w:t>L</w:t>
            </w:r>
            <w:r w:rsidR="00B6213A">
              <w:rPr>
                <w:rFonts w:ascii="Times New Roman" w:eastAsia="Times New Roman" w:hAnsi="Times New Roman" w:cs="Times New Roman"/>
                <w:iCs/>
                <w:lang w:eastAsia="hu-HU"/>
              </w:rPr>
              <w:t>E</w:t>
            </w:r>
          </w:p>
          <w:p w14:paraId="14C04FA8" w14:textId="77777777" w:rsidR="005139A0" w:rsidRPr="005139A0" w:rsidRDefault="005139A0" w:rsidP="00E03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2DF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Óraszám: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ea+gy+lb</w:t>
            </w:r>
          </w:p>
          <w:p w14:paraId="4FC11064" w14:textId="66D6B38D" w:rsidR="005139A0" w:rsidRPr="005139A0" w:rsidRDefault="00B6213A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4</w:t>
            </w:r>
            <w:r w:rsidR="001579AA">
              <w:rPr>
                <w:rFonts w:ascii="Times New Roman" w:eastAsia="Times New Roman" w:hAnsi="Times New Roman" w:cs="Times New Roman"/>
                <w:iCs/>
                <w:lang w:eastAsia="hu-HU"/>
              </w:rPr>
              <w:t>+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8</w:t>
            </w:r>
            <w:r w:rsidR="001579AA">
              <w:rPr>
                <w:rFonts w:ascii="Times New Roman" w:eastAsia="Times New Roman" w:hAnsi="Times New Roman" w:cs="Times New Roman"/>
                <w:iCs/>
                <w:lang w:eastAsia="hu-HU"/>
              </w:rPr>
              <w:t>+0</w:t>
            </w:r>
          </w:p>
          <w:p w14:paraId="3C9E9BD4" w14:textId="0855591C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324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Kredit: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5</w:t>
            </w:r>
          </w:p>
          <w:p w14:paraId="6E32AEB9" w14:textId="519C17E1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Köv.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: </w:t>
            </w:r>
            <w:r w:rsidR="00B6213A">
              <w:rPr>
                <w:rFonts w:ascii="Times New Roman" w:eastAsia="Times New Roman" w:hAnsi="Times New Roman" w:cs="Times New Roman"/>
                <w:iCs/>
                <w:lang w:eastAsia="hu-HU"/>
              </w:rPr>
              <w:t>é</w:t>
            </w:r>
          </w:p>
          <w:p w14:paraId="2965D676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           </w:t>
            </w:r>
          </w:p>
        </w:tc>
      </w:tr>
      <w:tr w:rsidR="005139A0" w:rsidRPr="005139A0" w14:paraId="50F05CA1" w14:textId="77777777" w:rsidTr="00263BEC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D77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Tantárgyfelelős:</w:t>
            </w:r>
          </w:p>
          <w:p w14:paraId="1A0870EA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Dr. Demény Krisztina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CF3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Beosztás: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</w:p>
          <w:p w14:paraId="4F265C1B" w14:textId="77777777" w:rsidR="005139A0" w:rsidRPr="005139A0" w:rsidRDefault="005139A0" w:rsidP="0026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egyetemi adjunktus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BE2" w14:textId="77777777" w:rsidR="005139A0" w:rsidRPr="005139A0" w:rsidRDefault="005139A0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Előkövetelmény: </w:t>
            </w:r>
          </w:p>
          <w:p w14:paraId="0C73C8F0" w14:textId="3F66EDC9" w:rsidR="005139A0" w:rsidRPr="005139A0" w:rsidRDefault="00324A48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24A48">
              <w:rPr>
                <w:rFonts w:ascii="Times New Roman" w:eastAsia="Times New Roman" w:hAnsi="Times New Roman" w:cs="Times New Roman"/>
                <w:iCs/>
                <w:lang w:eastAsia="hu-HU"/>
              </w:rPr>
              <w:t>Környezetgazdálkodás (RKXKZ1HB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L</w:t>
            </w:r>
            <w:r w:rsidRPr="00324A48">
              <w:rPr>
                <w:rFonts w:ascii="Times New Roman" w:eastAsia="Times New Roman" w:hAnsi="Times New Roman" w:cs="Times New Roman"/>
                <w:iCs/>
                <w:lang w:eastAsia="hu-HU"/>
              </w:rPr>
              <w:t>E)</w:t>
            </w:r>
          </w:p>
        </w:tc>
      </w:tr>
      <w:tr w:rsidR="005139A0" w:rsidRPr="005139A0" w14:paraId="18F7F9D0" w14:textId="77777777" w:rsidTr="00263BEC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43B" w14:textId="77777777" w:rsidR="005139A0" w:rsidRPr="005139A0" w:rsidRDefault="005139A0" w:rsidP="002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Ismeretanyag leírása:</w:t>
            </w:r>
          </w:p>
        </w:tc>
      </w:tr>
      <w:tr w:rsidR="005139A0" w:rsidRPr="005139A0" w14:paraId="719A1590" w14:textId="77777777" w:rsidTr="00263BEC">
        <w:trPr>
          <w:trHeight w:val="140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3E3" w14:textId="77777777" w:rsidR="005139A0" w:rsidRPr="005139A0" w:rsidRDefault="005139A0" w:rsidP="00263BE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A tantárgy szintetizálja az alapozó szaktárgyakon belül tanult ismereteket, az ipar, mezőgazdaság, szolgáltatások, valamint a városiasodás környezetre gyakorolt hatásait. Elemzi a gazdasági tevékenység környezetkárosító hatását és a műszaki fejlesztés kedvező irányzatait,</w:t>
            </w:r>
            <w:r w:rsidRPr="005139A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a természeti erőforrások fenntartható használatának szükségességét.</w:t>
            </w:r>
            <w:r w:rsidRPr="005139A0">
              <w:rPr>
                <w:rFonts w:ascii="Times New Roman" w:eastAsia="Calibri" w:hAnsi="Times New Roman" w:cs="Times New Roman"/>
                <w:iCs/>
              </w:rPr>
              <w:t xml:space="preserve"> Foglalkozik a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fenntartható fejlődés fogalmával, a fenntarthatóság értelmezésével és megvalósíthatóságával a településrendezéssel, fejlesztéssel kapcsolatban. Ismerteti a terület és településfejlesztés fogalmát, célját és feladatait, beleértve a településfejlődési alapismereteket is.</w:t>
            </w:r>
            <w:r w:rsidRPr="005139A0">
              <w:rPr>
                <w:rFonts w:ascii="Times New Roman" w:eastAsia="Calibri" w:hAnsi="Times New Roman" w:cs="Times New Roman"/>
                <w:iCs/>
              </w:rPr>
              <w:t xml:space="preserve"> Bemutatja a </w:t>
            </w: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települések fejlődési szakaszait a legfontosabb hatótényezőkkel, a településfejlesztés történeti kialakulását, a mai, nemzetközi és hazai szinten alkalmazott gyakorlatokat, valamint a településfejlesztésben résztvevők fontosabb pénzügyi, jogi stb. eszközeit.</w:t>
            </w:r>
          </w:p>
        </w:tc>
      </w:tr>
      <w:tr w:rsidR="005139A0" w:rsidRPr="005139A0" w14:paraId="328F0F77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6F2" w14:textId="77777777" w:rsidR="005139A0" w:rsidRPr="00263BEC" w:rsidRDefault="00263BEC" w:rsidP="00263B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A tárgy részletes leírása, ütemezése</w:t>
            </w:r>
          </w:p>
        </w:tc>
      </w:tr>
      <w:tr w:rsidR="00263BEC" w:rsidRPr="005139A0" w14:paraId="6FD72D1D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1FF" w14:textId="77777777" w:rsidR="00263BEC" w:rsidRPr="00263BEC" w:rsidRDefault="00263BEC" w:rsidP="00263BE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E58" w14:textId="77777777" w:rsidR="00263BEC" w:rsidRPr="00263BEC" w:rsidRDefault="00263BEC" w:rsidP="00263B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Előadások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és gyakorlatok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témakörei</w:t>
            </w:r>
          </w:p>
        </w:tc>
      </w:tr>
      <w:tr w:rsidR="00263BEC" w:rsidRPr="005139A0" w14:paraId="4AF9A5BD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5BC" w14:textId="6CE18397" w:rsidR="00C91005" w:rsidRDefault="00C91005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1.</w:t>
            </w:r>
          </w:p>
          <w:p w14:paraId="2CEAA5C0" w14:textId="77A324AD" w:rsidR="00263BEC" w:rsidRPr="00C10860" w:rsidRDefault="00637516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 w:rsidRPr="00C10860">
              <w:rPr>
                <w:rFonts w:ascii="Times" w:hAnsi="Times" w:cs="Times"/>
                <w:iCs/>
              </w:rPr>
              <w:t xml:space="preserve">szept. </w:t>
            </w:r>
            <w:r w:rsidR="009065BF" w:rsidRPr="00C10860">
              <w:rPr>
                <w:rFonts w:ascii="Times" w:hAnsi="Times" w:cs="Times"/>
                <w:iCs/>
              </w:rPr>
              <w:t>12.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F68" w14:textId="77777777" w:rsidR="00C91005" w:rsidRDefault="00C91005" w:rsidP="00C91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A terület- és településfejlesztés fogalma, célja, feladatai; terület- és településfejlesztés, valamint a területrendezés kapcsolata.</w:t>
            </w:r>
          </w:p>
          <w:p w14:paraId="405654A2" w14:textId="2533211C" w:rsidR="005F6C90" w:rsidRPr="009B6452" w:rsidRDefault="00C91005" w:rsidP="00C91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F6C90">
              <w:rPr>
                <w:rFonts w:ascii="Times New Roman" w:eastAsia="Times New Roman" w:hAnsi="Times New Roman" w:cs="Times New Roman"/>
                <w:iCs/>
                <w:lang w:eastAsia="hu-HU"/>
              </w:rPr>
              <w:t>Tantárgyi tematika megbeszélése, követelményrendszer, beadandó feladatok, jegyzőkönyvek.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A településrendszer kialakulása Magyarországon, a települések fejlődése, hatótényezői (természeti, társadalmi, gazdasági)</w:t>
            </w:r>
          </w:p>
        </w:tc>
      </w:tr>
      <w:tr w:rsidR="00ED21D2" w:rsidRPr="005139A0" w14:paraId="19CF2F9A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5A3" w14:textId="4F8FAAF9" w:rsidR="00C91005" w:rsidRDefault="00E806BA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4</w:t>
            </w:r>
            <w:r w:rsidR="00C91005">
              <w:rPr>
                <w:rFonts w:ascii="Times" w:hAnsi="Times" w:cs="Times"/>
                <w:iCs/>
              </w:rPr>
              <w:t>.</w:t>
            </w:r>
          </w:p>
          <w:p w14:paraId="4A3486D3" w14:textId="1ABDB6D2" w:rsidR="00ED21D2" w:rsidRPr="00C10860" w:rsidRDefault="00C10860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 w:rsidRPr="00C10860">
              <w:rPr>
                <w:rFonts w:ascii="Times" w:hAnsi="Times" w:cs="Times"/>
                <w:iCs/>
              </w:rPr>
              <w:t>okt. 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0D4" w14:textId="0A81B16C" w:rsidR="00ED21D2" w:rsidRDefault="00C91005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Településhierarchia (központi funkciók, Christaller-, Lösch-, Vance- modell, rang-nagyság szabály). Urbanizáció napjainkban, városok belső szerkezete (városökológiai modellek), falusi települések jellemzői.  Jelenlegi m</w:t>
            </w:r>
            <w:r w:rsidRPr="00237CA6">
              <w:rPr>
                <w:rFonts w:ascii="Times New Roman" w:eastAsia="Times New Roman" w:hAnsi="Times New Roman" w:cs="Times New Roman"/>
                <w:iCs/>
                <w:lang w:eastAsia="hu-HU"/>
              </w:rPr>
              <w:t>agyarország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i településrend., fejlődésének tendenciái</w:t>
            </w:r>
            <w:r w:rsidRPr="00237CA6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 </w:t>
            </w:r>
          </w:p>
        </w:tc>
      </w:tr>
      <w:tr w:rsidR="00ED21D2" w:rsidRPr="005139A0" w14:paraId="1B5FBFDE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2CC4" w14:textId="74089D84" w:rsidR="00C91005" w:rsidRDefault="00C325FC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6</w:t>
            </w:r>
            <w:r w:rsidR="00C91005">
              <w:rPr>
                <w:rFonts w:ascii="Times" w:hAnsi="Times" w:cs="Times"/>
                <w:iCs/>
              </w:rPr>
              <w:t>.</w:t>
            </w:r>
          </w:p>
          <w:p w14:paraId="3E99867D" w14:textId="56CD1799" w:rsidR="00ED21D2" w:rsidRPr="00C10860" w:rsidRDefault="00C10860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 w:rsidRPr="00C10860">
              <w:rPr>
                <w:rFonts w:ascii="Times" w:hAnsi="Times" w:cs="Times"/>
                <w:iCs/>
              </w:rPr>
              <w:t>okt. 17.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DF8" w14:textId="77777777" w:rsidR="00C91005" w:rsidRPr="00C91005" w:rsidRDefault="00C91005" w:rsidP="00C91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C91005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A terület- és településfejlesztés résztvevői, intézményei. A terület- és településfejlesztés területi tervezése. </w:t>
            </w:r>
          </w:p>
          <w:p w14:paraId="7D2902A3" w14:textId="77777777" w:rsidR="00ED21D2" w:rsidRDefault="00C91005" w:rsidP="00C91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C91005">
              <w:rPr>
                <w:rFonts w:ascii="Times New Roman" w:eastAsia="Times New Roman" w:hAnsi="Times New Roman" w:cs="Times New Roman"/>
                <w:iCs/>
                <w:lang w:eastAsia="hu-HU"/>
              </w:rPr>
              <w:t>A terület- és településfejlesztés pénzügyi eszközrendszere, az EU támogatási rendszere</w:t>
            </w:r>
            <w:r w:rsidR="009526F9">
              <w:rPr>
                <w:rFonts w:ascii="Times New Roman" w:eastAsia="Times New Roman" w:hAnsi="Times New Roman" w:cs="Times New Roman"/>
                <w:iCs/>
                <w:lang w:eastAsia="hu-HU"/>
              </w:rPr>
              <w:t>.</w:t>
            </w:r>
          </w:p>
          <w:p w14:paraId="22C930BE" w14:textId="51E6DCD8" w:rsidR="009526F9" w:rsidRDefault="009526F9" w:rsidP="00C910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Projek</w:t>
            </w:r>
            <w:r w:rsidR="000F6A78">
              <w:rPr>
                <w:rFonts w:ascii="Times New Roman" w:eastAsia="Times New Roman" w:hAnsi="Times New Roman" w:cs="Times New Roman"/>
                <w:iCs/>
                <w:lang w:eastAsia="hu-HU"/>
              </w:rPr>
              <w:t>t</w:t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feladat</w:t>
            </w:r>
          </w:p>
        </w:tc>
      </w:tr>
      <w:tr w:rsidR="00ED21D2" w:rsidRPr="005139A0" w14:paraId="47593358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0CCC" w14:textId="5573274B" w:rsidR="00C91005" w:rsidRDefault="00C325FC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12</w:t>
            </w:r>
            <w:r w:rsidR="00C91005">
              <w:rPr>
                <w:rFonts w:ascii="Times" w:hAnsi="Times" w:cs="Times"/>
                <w:iCs/>
              </w:rPr>
              <w:t>.</w:t>
            </w:r>
          </w:p>
          <w:p w14:paraId="238329CF" w14:textId="488483B2" w:rsidR="00ED21D2" w:rsidRPr="00C10860" w:rsidRDefault="00C10860" w:rsidP="00C10860">
            <w:pPr>
              <w:pStyle w:val="Listaszerbekezds"/>
              <w:numPr>
                <w:ilvl w:val="0"/>
                <w:numId w:val="5"/>
              </w:numPr>
              <w:spacing w:after="240"/>
              <w:ind w:left="34" w:hanging="828"/>
              <w:rPr>
                <w:rFonts w:ascii="Times" w:hAnsi="Times" w:cs="Times"/>
                <w:iCs/>
              </w:rPr>
            </w:pPr>
            <w:r w:rsidRPr="00C10860">
              <w:rPr>
                <w:rFonts w:ascii="Times" w:hAnsi="Times" w:cs="Times"/>
                <w:iCs/>
              </w:rPr>
              <w:t>nov. 28.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3D6" w14:textId="77777777" w:rsidR="00ED21D2" w:rsidRPr="00BE4EAC" w:rsidRDefault="00C91005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BE4EAC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Zárthelyi dolgozat. </w:t>
            </w:r>
          </w:p>
          <w:p w14:paraId="79E7A95C" w14:textId="06D90848" w:rsidR="00C91005" w:rsidRDefault="00C91005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C91005">
              <w:rPr>
                <w:rFonts w:ascii="Times New Roman" w:eastAsia="Times New Roman" w:hAnsi="Times New Roman" w:cs="Times New Roman"/>
                <w:iCs/>
                <w:lang w:eastAsia="hu-HU"/>
              </w:rPr>
              <w:t>Fenntartható terület- és településfejlesztés, okosvárosok, élhető városok – aktuális kérdések, jelenlegi feladatok</w:t>
            </w:r>
          </w:p>
        </w:tc>
      </w:tr>
      <w:tr w:rsidR="00263BEC" w:rsidRPr="005139A0" w14:paraId="6EBC41C0" w14:textId="77777777" w:rsidTr="00263BEC">
        <w:trPr>
          <w:trHeight w:val="4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021" w14:textId="1E0E9A90" w:rsidR="00263BEC" w:rsidRPr="005C544C" w:rsidRDefault="00263BEC" w:rsidP="00263BEC">
            <w:pPr>
              <w:spacing w:after="240"/>
              <w:jc w:val="center"/>
              <w:rPr>
                <w:rFonts w:ascii="Times" w:hAnsi="Times" w:cs="Times"/>
                <w:iCs/>
              </w:rPr>
            </w:pP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B91" w14:textId="1CC351E9" w:rsidR="009B6452" w:rsidRPr="00BE4EAC" w:rsidRDefault="00920DEA" w:rsidP="00ED6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920DEA">
              <w:rPr>
                <w:rFonts w:ascii="Times New Roman" w:eastAsia="Times New Roman" w:hAnsi="Times New Roman" w:cs="Times New Roman"/>
                <w:i/>
                <w:lang w:eastAsia="hu-HU"/>
              </w:rPr>
              <w:t>Pót Zárthelyi dolgozat egyeztetett időpontban</w:t>
            </w:r>
          </w:p>
        </w:tc>
      </w:tr>
      <w:tr w:rsidR="00263BEC" w:rsidRPr="005139A0" w14:paraId="15600ABE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80E" w14:textId="77777777" w:rsidR="00263BEC" w:rsidRPr="00263BEC" w:rsidRDefault="00263BEC" w:rsidP="00263BEC">
            <w:pPr>
              <w:spacing w:after="240"/>
              <w:jc w:val="center"/>
              <w:rPr>
                <w:rFonts w:ascii="Times" w:hAnsi="Times" w:cs="Times"/>
                <w:b/>
                <w:iCs/>
              </w:rPr>
            </w:pPr>
            <w:r w:rsidRPr="00263BEC">
              <w:rPr>
                <w:rFonts w:ascii="Times" w:hAnsi="Times" w:cs="Times"/>
                <w:b/>
                <w:iCs/>
              </w:rPr>
              <w:t>Félévközi követelmények</w:t>
            </w:r>
          </w:p>
        </w:tc>
      </w:tr>
      <w:tr w:rsidR="00263BEC" w:rsidRPr="005139A0" w14:paraId="3309ED7C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3B5" w14:textId="77777777" w:rsidR="00263BEC" w:rsidRPr="00263BEC" w:rsidRDefault="00263BEC" w:rsidP="00263B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Foglalkozásokon való részvétel:</w:t>
            </w:r>
          </w:p>
          <w:p w14:paraId="5B0A3E6E" w14:textId="42B60D80" w:rsidR="00263BEC" w:rsidRPr="005139A0" w:rsidRDefault="00263BEC" w:rsidP="00263B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263BEC">
              <w:rPr>
                <w:rFonts w:ascii="Times New Roman" w:eastAsia="Times New Roman" w:hAnsi="Times New Roman" w:cs="Times New Roman"/>
                <w:iCs/>
                <w:lang w:eastAsia="hu-HU"/>
              </w:rPr>
              <w:t>A gyakorlatokon és előadásokon a részvétel kötelező</w:t>
            </w:r>
            <w:r w:rsidR="00F91C0A">
              <w:rPr>
                <w:rFonts w:ascii="Times New Roman" w:eastAsia="Times New Roman" w:hAnsi="Times New Roman" w:cs="Times New Roman"/>
                <w:iCs/>
                <w:lang w:eastAsia="hu-HU"/>
              </w:rPr>
              <w:t>, h</w:t>
            </w:r>
            <w:r w:rsidR="00F91C0A" w:rsidRPr="00F91C0A">
              <w:rPr>
                <w:rFonts w:ascii="Times New Roman" w:eastAsia="Times New Roman" w:hAnsi="Times New Roman" w:cs="Times New Roman"/>
                <w:iCs/>
                <w:lang w:eastAsia="hu-HU"/>
              </w:rPr>
              <w:t>iányzás a HKR-ben megadottak szerint</w:t>
            </w:r>
          </w:p>
        </w:tc>
      </w:tr>
      <w:tr w:rsidR="00263BEC" w:rsidRPr="005139A0" w14:paraId="0B82ABB7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AA0" w14:textId="77777777" w:rsidR="009B6452" w:rsidRDefault="009B6452" w:rsidP="00263BE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9B6452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Zárthelyik, jegyzőkönyvek, beszámolók stb.:</w:t>
            </w:r>
          </w:p>
          <w:p w14:paraId="57B51807" w14:textId="77777777" w:rsidR="009774DF" w:rsidRPr="003422EC" w:rsidRDefault="009774DF" w:rsidP="00237CA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422EC">
              <w:rPr>
                <w:rFonts w:ascii="Times New Roman" w:eastAsia="Times New Roman" w:hAnsi="Times New Roman" w:cs="Times New Roman"/>
                <w:iCs/>
                <w:lang w:eastAsia="hu-HU"/>
              </w:rPr>
              <w:t>Zárthelyi dolgozat</w:t>
            </w:r>
          </w:p>
          <w:p w14:paraId="7736C724" w14:textId="3D62F9EF" w:rsidR="009774DF" w:rsidRPr="00EC4C97" w:rsidRDefault="003422EC" w:rsidP="00237CA6">
            <w:pPr>
              <w:pStyle w:val="Listaszerbekezds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3422EC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Projektmunka </w:t>
            </w:r>
          </w:p>
        </w:tc>
      </w:tr>
      <w:tr w:rsidR="00263BEC" w:rsidRPr="005139A0" w14:paraId="64A1DC1B" w14:textId="77777777" w:rsidTr="00263BEC">
        <w:trPr>
          <w:trHeight w:val="46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3DE" w14:textId="77777777" w:rsidR="009B6452" w:rsidRDefault="009B6452" w:rsidP="00237CA6">
            <w:pPr>
              <w:spacing w:after="0" w:line="240" w:lineRule="auto"/>
              <w:rPr>
                <w:rFonts w:ascii="Times" w:eastAsia="Times New Roman" w:hAnsi="Times" w:cs="Times"/>
                <w:b/>
                <w:iCs/>
                <w:lang w:eastAsia="hu-HU"/>
              </w:rPr>
            </w:pPr>
            <w:r w:rsidRPr="009B6452">
              <w:rPr>
                <w:rFonts w:ascii="Times" w:eastAsia="Times New Roman" w:hAnsi="Times" w:cs="Times"/>
                <w:b/>
                <w:iCs/>
                <w:lang w:eastAsia="hu-HU"/>
              </w:rPr>
              <w:lastRenderedPageBreak/>
              <w:t>Az aláírás megszerzésének/félévközi jegy kialakításának módszere:</w:t>
            </w:r>
          </w:p>
          <w:p w14:paraId="028CA1D2" w14:textId="77777777" w:rsidR="00237CA6" w:rsidRPr="009B6452" w:rsidRDefault="00237CA6" w:rsidP="00237CA6">
            <w:pPr>
              <w:spacing w:after="0" w:line="240" w:lineRule="auto"/>
              <w:rPr>
                <w:rFonts w:ascii="Times" w:eastAsia="Times New Roman" w:hAnsi="Times" w:cs="Times"/>
                <w:b/>
                <w:iCs/>
                <w:lang w:eastAsia="hu-HU"/>
              </w:rPr>
            </w:pPr>
          </w:p>
          <w:p w14:paraId="7A388060" w14:textId="3169BA44" w:rsidR="003422EC" w:rsidRPr="005139A0" w:rsidRDefault="00F04A90" w:rsidP="00F04A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F04A9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Zárthelyi dolgozat és a projektmunka legalább </w:t>
            </w:r>
            <w:r w:rsidR="00324A48">
              <w:rPr>
                <w:rFonts w:ascii="Times New Roman" w:eastAsia="Times New Roman" w:hAnsi="Times New Roman" w:cs="Times New Roman"/>
                <w:iCs/>
                <w:lang w:eastAsia="hu-HU"/>
              </w:rPr>
              <w:t>elégséges</w:t>
            </w:r>
            <w:r w:rsidRPr="00F04A9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szintű teljesítése (külön-külön)</w:t>
            </w:r>
            <w:r w:rsidR="00324A48">
              <w:rPr>
                <w:rFonts w:ascii="Times New Roman" w:eastAsia="Times New Roman" w:hAnsi="Times New Roman" w:cs="Times New Roman"/>
                <w:iCs/>
                <w:lang w:eastAsia="hu-HU"/>
              </w:rPr>
              <w:t>.</w:t>
            </w:r>
          </w:p>
        </w:tc>
      </w:tr>
      <w:tr w:rsidR="00263BEC" w:rsidRPr="005139A0" w14:paraId="1DF2E37D" w14:textId="77777777" w:rsidTr="00263BEC">
        <w:trPr>
          <w:trHeight w:val="34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41E" w14:textId="77777777" w:rsidR="00263BEC" w:rsidRPr="005139A0" w:rsidRDefault="00263BEC" w:rsidP="00263B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Az elsajátítandó szakmai kompetenciák</w:t>
            </w:r>
          </w:p>
        </w:tc>
      </w:tr>
      <w:tr w:rsidR="00263BEC" w:rsidRPr="005139A0" w14:paraId="1EBA98D4" w14:textId="77777777" w:rsidTr="00263BEC">
        <w:trPr>
          <w:trHeight w:val="140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BEB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Ismeri a környezetvédelmi szakterület műveléséhez szükséges általános és specifikus matematikai, természet</w:t>
            </w:r>
            <w:r w:rsidRPr="005139A0">
              <w:rPr>
                <w:rFonts w:ascii="Times New Roman" w:eastAsia="Times New Roman" w:hAnsi="Times New Roman" w:cs="Cambria Math"/>
                <w:iCs/>
                <w:color w:val="000000"/>
                <w:lang w:eastAsia="hu-HU"/>
              </w:rPr>
              <w:t>–</w:t>
            </w: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 xml:space="preserve"> és társadalomtudományi elveket, szabályokat, összefüggéseket.</w:t>
            </w:r>
          </w:p>
          <w:p w14:paraId="5586211D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Ismeri a közgazdaság- és környezet-gazdaságtan, projekt és környezetmenedzsment fogalmát, eszközeit a környezetvédelem területén.</w:t>
            </w:r>
          </w:p>
          <w:p w14:paraId="15B13EF6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Képes a környezetvédelemmel kapcsolatos közigazgatási feladatok ellátására, hatósági feladatok elvégzésére</w:t>
            </w:r>
          </w:p>
          <w:p w14:paraId="4BC92CA6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Felelősséget vállal a társadalommal szemben a környezetvédelmi téren hozott döntéseiért.</w:t>
            </w:r>
          </w:p>
          <w:p w14:paraId="7FC2A881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Szakmai feladatainak elvégzése során együttműködik más (elsődlegesen gazdasági és jogi) szakterület képzett szakembereivel is.</w:t>
            </w:r>
          </w:p>
          <w:p w14:paraId="69C752A6" w14:textId="77777777" w:rsidR="00263BEC" w:rsidRPr="005139A0" w:rsidRDefault="00263BEC" w:rsidP="00263BE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</w:pPr>
            <w:r w:rsidRPr="005139A0">
              <w:rPr>
                <w:rFonts w:ascii="Times New Roman" w:eastAsia="Times New Roman" w:hAnsi="Times New Roman" w:cs="Tahoma"/>
                <w:iCs/>
                <w:color w:val="000000"/>
                <w:lang w:eastAsia="hu-HU"/>
              </w:rPr>
              <w:t>Figyelemmel kíséri, és szakmai munkája során érvényesíti a szakterülettel kapcsolatos jogszabályi, technikai, technológiai és adminisztrációs változásokat.</w:t>
            </w:r>
          </w:p>
        </w:tc>
      </w:tr>
      <w:tr w:rsidR="00263BEC" w:rsidRPr="005139A0" w14:paraId="5E5AC8BF" w14:textId="77777777" w:rsidTr="00263BEC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AD6B" w14:textId="77777777" w:rsidR="00263BEC" w:rsidRPr="005139A0" w:rsidRDefault="00263BEC" w:rsidP="002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Irodalom:</w:t>
            </w:r>
          </w:p>
        </w:tc>
      </w:tr>
      <w:tr w:rsidR="00263BEC" w:rsidRPr="005139A0" w14:paraId="03E36735" w14:textId="77777777" w:rsidTr="00263BEC">
        <w:trPr>
          <w:trHeight w:val="22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4305C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650259E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Buday-Sántha Attila: Környezetgazdálkodás, Dialóg Campus Kiadó, Budapest, 2002</w:t>
            </w:r>
          </w:p>
          <w:p w14:paraId="7BC00353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Barótfi István: Környezetgazdálkodás, Gödöllő, 2007</w:t>
            </w:r>
          </w:p>
          <w:p w14:paraId="104C7AC5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Fodor István: Környezetvédelem és regionalitás Magyarországon Dialóg- Campus, Bp.-Pécs, 2001</w:t>
            </w:r>
          </w:p>
          <w:p w14:paraId="610E9588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Szigeti Ernő (szerk): Terület és településfejlesztési ismeretek. Magyar Közigazgatási Intézet, Budapest. 2006 (elektronikus jegyzet) http://www.nki.gov.hu/images/tu</w:t>
            </w:r>
          </w:p>
          <w:p w14:paraId="078B6491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dasbazis/archiv/2/3_ter_fejl_tankonyv</w:t>
            </w:r>
          </w:p>
          <w:p w14:paraId="099DC035" w14:textId="77777777" w:rsidR="00263BEC" w:rsidRPr="005139A0" w:rsidRDefault="00263BEC" w:rsidP="00263B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>Kőszegfalvi Gy. – Loydl T. Településfejlesztés.   ELTE Eötvös Kiadó, Bp.2001</w:t>
            </w:r>
          </w:p>
        </w:tc>
      </w:tr>
      <w:tr w:rsidR="00263BEC" w:rsidRPr="005139A0" w14:paraId="4A555917" w14:textId="77777777" w:rsidTr="00237CA6">
        <w:trPr>
          <w:trHeight w:val="27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756" w14:textId="77777777" w:rsidR="00263BEC" w:rsidRPr="005139A0" w:rsidRDefault="00263BEC" w:rsidP="00237C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5139A0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Megjegyzés: </w:t>
            </w:r>
          </w:p>
        </w:tc>
      </w:tr>
    </w:tbl>
    <w:p w14:paraId="4747A1F2" w14:textId="77777777" w:rsidR="00491001" w:rsidRDefault="00491001"/>
    <w:sectPr w:rsidR="0049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0C93"/>
    <w:multiLevelType w:val="hybridMultilevel"/>
    <w:tmpl w:val="515CA4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7F04"/>
    <w:multiLevelType w:val="hybridMultilevel"/>
    <w:tmpl w:val="308480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C4D04"/>
    <w:multiLevelType w:val="hybridMultilevel"/>
    <w:tmpl w:val="D9C4E2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F64EC"/>
    <w:multiLevelType w:val="hybridMultilevel"/>
    <w:tmpl w:val="A1061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46A23"/>
    <w:multiLevelType w:val="hybridMultilevel"/>
    <w:tmpl w:val="1CDC9F14"/>
    <w:lvl w:ilvl="0" w:tplc="41B63EE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6421">
    <w:abstractNumId w:val="4"/>
  </w:num>
  <w:num w:numId="2" w16cid:durableId="1301303430">
    <w:abstractNumId w:val="0"/>
  </w:num>
  <w:num w:numId="3" w16cid:durableId="1665472178">
    <w:abstractNumId w:val="2"/>
  </w:num>
  <w:num w:numId="4" w16cid:durableId="1450050348">
    <w:abstractNumId w:val="3"/>
  </w:num>
  <w:num w:numId="5" w16cid:durableId="14131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A0"/>
    <w:rsid w:val="00090BB1"/>
    <w:rsid w:val="000A480E"/>
    <w:rsid w:val="000B5CE4"/>
    <w:rsid w:val="000F6A78"/>
    <w:rsid w:val="00101AD6"/>
    <w:rsid w:val="00131BC2"/>
    <w:rsid w:val="001579AA"/>
    <w:rsid w:val="0017193E"/>
    <w:rsid w:val="001C3C21"/>
    <w:rsid w:val="00237CA6"/>
    <w:rsid w:val="00263BEC"/>
    <w:rsid w:val="002C1F7F"/>
    <w:rsid w:val="00324A48"/>
    <w:rsid w:val="0033291C"/>
    <w:rsid w:val="003422EC"/>
    <w:rsid w:val="003652B1"/>
    <w:rsid w:val="003F23F5"/>
    <w:rsid w:val="00430803"/>
    <w:rsid w:val="0046602F"/>
    <w:rsid w:val="0047452D"/>
    <w:rsid w:val="00491001"/>
    <w:rsid w:val="005139A0"/>
    <w:rsid w:val="005A0219"/>
    <w:rsid w:val="005A209B"/>
    <w:rsid w:val="005F6C90"/>
    <w:rsid w:val="00605F78"/>
    <w:rsid w:val="006211A0"/>
    <w:rsid w:val="00637516"/>
    <w:rsid w:val="00666E28"/>
    <w:rsid w:val="006A5D40"/>
    <w:rsid w:val="006A774C"/>
    <w:rsid w:val="007920CE"/>
    <w:rsid w:val="007A1EAD"/>
    <w:rsid w:val="0083237E"/>
    <w:rsid w:val="00893969"/>
    <w:rsid w:val="008C45E2"/>
    <w:rsid w:val="009065BF"/>
    <w:rsid w:val="0091687A"/>
    <w:rsid w:val="00920DEA"/>
    <w:rsid w:val="009526F9"/>
    <w:rsid w:val="009774DF"/>
    <w:rsid w:val="00983DB7"/>
    <w:rsid w:val="009B6452"/>
    <w:rsid w:val="009D3714"/>
    <w:rsid w:val="009D3A03"/>
    <w:rsid w:val="009D4412"/>
    <w:rsid w:val="009F4B73"/>
    <w:rsid w:val="009F524C"/>
    <w:rsid w:val="00A248A1"/>
    <w:rsid w:val="00B51F09"/>
    <w:rsid w:val="00B6213A"/>
    <w:rsid w:val="00BE49DF"/>
    <w:rsid w:val="00BE4EAC"/>
    <w:rsid w:val="00C10860"/>
    <w:rsid w:val="00C325FC"/>
    <w:rsid w:val="00C43AF7"/>
    <w:rsid w:val="00C86515"/>
    <w:rsid w:val="00C91005"/>
    <w:rsid w:val="00C925E7"/>
    <w:rsid w:val="00CD411B"/>
    <w:rsid w:val="00DA3A3C"/>
    <w:rsid w:val="00DA75F2"/>
    <w:rsid w:val="00E03010"/>
    <w:rsid w:val="00E806BA"/>
    <w:rsid w:val="00EC4C97"/>
    <w:rsid w:val="00ED21D2"/>
    <w:rsid w:val="00ED6221"/>
    <w:rsid w:val="00F04A90"/>
    <w:rsid w:val="00F26BDE"/>
    <w:rsid w:val="00F44496"/>
    <w:rsid w:val="00F91C0A"/>
    <w:rsid w:val="00F91FF1"/>
    <w:rsid w:val="00FE7114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F6EA"/>
  <w15:chartTrackingRefBased/>
  <w15:docId w15:val="{A1AEC8F8-C128-44A2-9676-78801255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Dr. Demény Krisztina</cp:lastModifiedBy>
  <cp:revision>11</cp:revision>
  <cp:lastPrinted>2024-09-17T08:52:00Z</cp:lastPrinted>
  <dcterms:created xsi:type="dcterms:W3CDTF">2025-08-22T18:06:00Z</dcterms:created>
  <dcterms:modified xsi:type="dcterms:W3CDTF">2025-08-22T20:41:00Z</dcterms:modified>
</cp:coreProperties>
</file>