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75"/>
        <w:gridCol w:w="2218"/>
        <w:gridCol w:w="2504"/>
        <w:gridCol w:w="1657"/>
        <w:gridCol w:w="1452"/>
      </w:tblGrid>
      <w:tr w:rsidR="00F127D6" w:rsidRPr="00F127D6" w14:paraId="261BD18D" w14:textId="77777777" w:rsidTr="00A875FA">
        <w:tc>
          <w:tcPr>
            <w:tcW w:w="1884" w:type="pct"/>
            <w:gridSpan w:val="2"/>
          </w:tcPr>
          <w:p w14:paraId="656CA68C" w14:textId="77777777" w:rsidR="00F127D6" w:rsidRP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Tárgy neve:</w:t>
            </w:r>
          </w:p>
          <w:p w14:paraId="143E29E5" w14:textId="77777777" w:rsidR="00F127D6" w:rsidRP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bCs/>
                <w:iCs/>
                <w:kern w:val="0"/>
                <w:lang w:eastAsia="hu-HU"/>
                <w14:ligatures w14:val="none"/>
              </w:rPr>
              <w:t>Gépszerkezetek (</w:t>
            </w:r>
            <w:proofErr w:type="spellStart"/>
            <w:r w:rsidRPr="00F127D6">
              <w:rPr>
                <w:rFonts w:ascii="Times New Roman" w:eastAsia="Times New Roman" w:hAnsi="Times New Roman" w:cs="Times New Roman"/>
                <w:bCs/>
                <w:iCs/>
                <w:kern w:val="0"/>
                <w:lang w:eastAsia="hu-HU"/>
                <w14:ligatures w14:val="none"/>
              </w:rPr>
              <w:t>blended</w:t>
            </w:r>
            <w:proofErr w:type="spellEnd"/>
            <w:r w:rsidRPr="00F127D6">
              <w:rPr>
                <w:rFonts w:ascii="Times New Roman" w:eastAsia="Times New Roman" w:hAnsi="Times New Roman" w:cs="Times New Roman"/>
                <w:bCs/>
                <w:iCs/>
                <w:kern w:val="0"/>
                <w:lang w:eastAsia="hu-HU"/>
                <w14:ligatures w14:val="none"/>
              </w:rPr>
              <w:t xml:space="preserve">)      </w:t>
            </w:r>
          </w:p>
        </w:tc>
        <w:tc>
          <w:tcPr>
            <w:tcW w:w="1390" w:type="pct"/>
          </w:tcPr>
          <w:p w14:paraId="2FD9F249" w14:textId="77777777" w:rsidR="00F127D6" w:rsidRP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NEPTUN-kód:</w:t>
            </w:r>
          </w:p>
          <w:p w14:paraId="5730A7EB" w14:textId="22269133" w:rsidR="00F127D6" w:rsidRP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RKEGZ1MB</w:t>
            </w:r>
            <w:r w:rsidR="00AD7050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L</w:t>
            </w:r>
            <w:r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F </w:t>
            </w:r>
          </w:p>
        </w:tc>
        <w:tc>
          <w:tcPr>
            <w:tcW w:w="920" w:type="pct"/>
          </w:tcPr>
          <w:p w14:paraId="00A6D491" w14:textId="77777777" w:rsidR="00F127D6" w:rsidRP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Óraszám:</w:t>
            </w:r>
            <w:r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ea+gy+lb</w:t>
            </w:r>
            <w:proofErr w:type="spellEnd"/>
          </w:p>
          <w:p w14:paraId="1B356B43" w14:textId="16EC17DE" w:rsidR="00F127D6" w:rsidRPr="00F127D6" w:rsidRDefault="00AD7050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4</w:t>
            </w:r>
            <w:r w:rsidR="00F127D6"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+</w:t>
            </w: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8</w:t>
            </w:r>
            <w:r w:rsidR="00F127D6"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+0</w:t>
            </w:r>
          </w:p>
          <w:p w14:paraId="6B609FBD" w14:textId="6EA82E80" w:rsidR="00F127D6" w:rsidRP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806" w:type="pct"/>
          </w:tcPr>
          <w:p w14:paraId="74DCF60D" w14:textId="77777777" w:rsidR="00F127D6" w:rsidRP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Kredit:</w:t>
            </w:r>
            <w:r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4</w:t>
            </w:r>
          </w:p>
          <w:p w14:paraId="5BD857F8" w14:textId="77777777" w:rsidR="00F127D6" w:rsidRP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Köv.</w:t>
            </w:r>
            <w:r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: é</w:t>
            </w:r>
          </w:p>
          <w:p w14:paraId="15B399B1" w14:textId="77777777" w:rsidR="00F127D6" w:rsidRP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            </w:t>
            </w:r>
          </w:p>
        </w:tc>
      </w:tr>
      <w:tr w:rsidR="00F127D6" w:rsidRPr="00F127D6" w14:paraId="2ACB8AE3" w14:textId="77777777" w:rsidTr="00A875FA">
        <w:tc>
          <w:tcPr>
            <w:tcW w:w="1884" w:type="pct"/>
            <w:gridSpan w:val="2"/>
          </w:tcPr>
          <w:p w14:paraId="1442D52F" w14:textId="77777777" w:rsidR="00F127D6" w:rsidRP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Tantárgyfelelős:</w:t>
            </w:r>
          </w:p>
          <w:p w14:paraId="4D18916F" w14:textId="77777777" w:rsid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Dr. </w:t>
            </w:r>
            <w:proofErr w:type="spellStart"/>
            <w:r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Paukó</w:t>
            </w:r>
            <w:proofErr w:type="spellEnd"/>
            <w:r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Andrea</w:t>
            </w:r>
          </w:p>
          <w:p w14:paraId="4D58DA27" w14:textId="77777777" w:rsidR="00954027" w:rsidRPr="00DC39FF" w:rsidRDefault="00954027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DC39F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Oktató:</w:t>
            </w:r>
          </w:p>
          <w:p w14:paraId="18A9AE96" w14:textId="0967B978" w:rsidR="00954027" w:rsidRDefault="00954027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DC39F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előadás(online)</w:t>
            </w:r>
            <w:r w:rsidR="00DC39FF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Bodáné Dr.</w:t>
            </w:r>
            <w:r w:rsidR="00543A21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habil. </w:t>
            </w: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Kendrovics Rita</w:t>
            </w:r>
          </w:p>
          <w:p w14:paraId="62F92013" w14:textId="22DEEF8E" w:rsidR="00954027" w:rsidRPr="00F127D6" w:rsidRDefault="00954027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DC39FF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gyakorlat</w:t>
            </w: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: </w:t>
            </w:r>
            <w:r w:rsidR="00553C81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Kun András</w:t>
            </w:r>
          </w:p>
        </w:tc>
        <w:tc>
          <w:tcPr>
            <w:tcW w:w="1390" w:type="pct"/>
          </w:tcPr>
          <w:p w14:paraId="0A5054FE" w14:textId="77777777" w:rsidR="00F127D6" w:rsidRP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Beosztás: </w:t>
            </w:r>
          </w:p>
          <w:p w14:paraId="4DF58E50" w14:textId="77777777" w:rsidR="00F127D6" w:rsidRDefault="00F127D6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egyetemi adjunktus</w:t>
            </w:r>
          </w:p>
          <w:p w14:paraId="13C4154B" w14:textId="77777777" w:rsidR="00954027" w:rsidRDefault="00954027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  <w:p w14:paraId="2364C244" w14:textId="77777777" w:rsidR="00954027" w:rsidRDefault="00954027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egyetemi docens</w:t>
            </w:r>
          </w:p>
          <w:p w14:paraId="44F46C7A" w14:textId="77777777" w:rsidR="00954027" w:rsidRDefault="00954027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  <w:p w14:paraId="46D950D1" w14:textId="2EC9553A" w:rsidR="00954027" w:rsidRPr="00F127D6" w:rsidRDefault="00553C81" w:rsidP="00F12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óraadó tanár</w:t>
            </w:r>
          </w:p>
        </w:tc>
        <w:tc>
          <w:tcPr>
            <w:tcW w:w="1726" w:type="pct"/>
            <w:gridSpan w:val="2"/>
          </w:tcPr>
          <w:p w14:paraId="19FE32C7" w14:textId="77777777" w:rsidR="00F127D6" w:rsidRPr="00F127D6" w:rsidRDefault="00F127D6" w:rsidP="00F12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 xml:space="preserve">Előkövetelmény: </w:t>
            </w:r>
          </w:p>
          <w:p w14:paraId="47EEAF65" w14:textId="7A5C66D4" w:rsidR="00F127D6" w:rsidRPr="00F127D6" w:rsidRDefault="00F127D6" w:rsidP="00F127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RKEMR1HBLF</w:t>
            </w:r>
          </w:p>
        </w:tc>
      </w:tr>
      <w:tr w:rsidR="00F127D6" w:rsidRPr="00F127D6" w14:paraId="420A016F" w14:textId="77777777" w:rsidTr="00DC39FF">
        <w:tc>
          <w:tcPr>
            <w:tcW w:w="5000" w:type="pct"/>
            <w:gridSpan w:val="5"/>
            <w:shd w:val="clear" w:color="auto" w:fill="D0CECE" w:themeFill="background2" w:themeFillShade="E6"/>
          </w:tcPr>
          <w:p w14:paraId="5D9BEE18" w14:textId="4A600C78" w:rsidR="00F127D6" w:rsidRPr="00F127D6" w:rsidRDefault="00F127D6" w:rsidP="00F12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Ismeretanyag leírása</w:t>
            </w:r>
          </w:p>
        </w:tc>
      </w:tr>
      <w:tr w:rsidR="00F127D6" w:rsidRPr="00F127D6" w14:paraId="7EF2D886" w14:textId="77777777" w:rsidTr="00F127D6">
        <w:trPr>
          <w:trHeight w:val="1890"/>
        </w:trPr>
        <w:tc>
          <w:tcPr>
            <w:tcW w:w="5000" w:type="pct"/>
            <w:gridSpan w:val="5"/>
          </w:tcPr>
          <w:p w14:paraId="107BF857" w14:textId="7C5D870A" w:rsidR="00F127D6" w:rsidRPr="00F127D6" w:rsidRDefault="00954027" w:rsidP="00954027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95402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A tárgy célja megismertetni a hallgatókat a legalapvetőbb gépelemek működésével, és bepillantást adni a gépészeti szakterületbe. A tárgy a korszerű gépek többségében előforduló gépelemek és gépszerkezetek fajtáival, tulajdonságaival és tervezésük alapelveivel foglalkozik az alábbi főbb témakörökben: alapfogalmak; méretezés célja és fajtái; kötések, állványok, rugók; </w:t>
            </w:r>
            <w:proofErr w:type="spellStart"/>
            <w:r w:rsidRPr="0095402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>tribológiai</w:t>
            </w:r>
            <w:proofErr w:type="spellEnd"/>
            <w:r w:rsidRPr="00954027"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  <w:t xml:space="preserve"> alapfogalmak; sikló- és gördülőcsapágyak; tengelyek és forgórészek; mechanikus hajtások (dörzs-, szíj-, lánc-, fogaskerék -és hibrid hajtások); mechanizmusok; térhatárolás elemei (csövek, csőszerelvények, tartályok, tömítések).</w:t>
            </w:r>
          </w:p>
        </w:tc>
      </w:tr>
      <w:tr w:rsidR="00F127D6" w:rsidRPr="00F127D6" w14:paraId="2A735546" w14:textId="77777777" w:rsidTr="00DC39FF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52734037" w14:textId="61CB39C0" w:rsidR="00F127D6" w:rsidRPr="002F5A18" w:rsidRDefault="00F127D6" w:rsidP="007E6958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2F5A18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A tárgy részletes leírása, ütemezés</w:t>
            </w:r>
          </w:p>
        </w:tc>
      </w:tr>
      <w:tr w:rsidR="00F127D6" w:rsidRPr="00F127D6" w14:paraId="4C8E7A79" w14:textId="77777777" w:rsidTr="00F127D6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vAlign w:val="center"/>
          </w:tcPr>
          <w:p w14:paraId="259B295C" w14:textId="77777777" w:rsidR="00F127D6" w:rsidRPr="002F5A18" w:rsidRDefault="00F127D6" w:rsidP="007E6958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0"/>
                <w:szCs w:val="24"/>
                <w14:ligatures w14:val="none"/>
              </w:rPr>
              <w:t>Előadás témakörei</w:t>
            </w:r>
            <w:r w:rsidRPr="002F5A1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4"/>
                <w14:ligatures w14:val="none"/>
              </w:rPr>
              <w:t>:</w:t>
            </w:r>
          </w:p>
        </w:tc>
      </w:tr>
      <w:tr w:rsidR="00F127D6" w:rsidRPr="00F127D6" w14:paraId="43C9979A" w14:textId="77777777" w:rsidTr="00A875F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26"/>
          <w:jc w:val="center"/>
        </w:trPr>
        <w:tc>
          <w:tcPr>
            <w:tcW w:w="652" w:type="pct"/>
            <w:vAlign w:val="center"/>
          </w:tcPr>
          <w:p w14:paraId="10FD5BD0" w14:textId="649D32DB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48" w:type="pct"/>
            <w:gridSpan w:val="4"/>
            <w:vAlign w:val="center"/>
          </w:tcPr>
          <w:p w14:paraId="62B7E498" w14:textId="77777777" w:rsidR="00F127D6" w:rsidRPr="00DC39FF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C39F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Témakör</w:t>
            </w:r>
          </w:p>
        </w:tc>
      </w:tr>
      <w:tr w:rsidR="00F127D6" w:rsidRPr="00F127D6" w14:paraId="2C59AA5F" w14:textId="77777777" w:rsidTr="00A875F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1"/>
          <w:jc w:val="center"/>
        </w:trPr>
        <w:tc>
          <w:tcPr>
            <w:tcW w:w="652" w:type="pct"/>
            <w:vMerge w:val="restart"/>
            <w:vAlign w:val="center"/>
          </w:tcPr>
          <w:p w14:paraId="27C9B681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F127D6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online</w:t>
            </w:r>
          </w:p>
        </w:tc>
        <w:tc>
          <w:tcPr>
            <w:tcW w:w="4348" w:type="pct"/>
            <w:gridSpan w:val="4"/>
            <w:vAlign w:val="center"/>
          </w:tcPr>
          <w:p w14:paraId="006B3840" w14:textId="77777777" w:rsidR="00F127D6" w:rsidRPr="002F5A18" w:rsidRDefault="00F127D6" w:rsidP="007E69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  <w:t>modul: 1.1 Alapfogalmak, 1.2 Méretezés</w:t>
            </w:r>
          </w:p>
        </w:tc>
      </w:tr>
      <w:tr w:rsidR="00F127D6" w:rsidRPr="00F127D6" w14:paraId="647DEA10" w14:textId="77777777" w:rsidTr="00A875F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66"/>
          <w:jc w:val="center"/>
        </w:trPr>
        <w:tc>
          <w:tcPr>
            <w:tcW w:w="652" w:type="pct"/>
            <w:vMerge/>
            <w:vAlign w:val="center"/>
          </w:tcPr>
          <w:p w14:paraId="06E9BE0E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348" w:type="pct"/>
            <w:gridSpan w:val="4"/>
            <w:vAlign w:val="center"/>
          </w:tcPr>
          <w:p w14:paraId="502CDF43" w14:textId="77777777" w:rsidR="00F127D6" w:rsidRPr="002F5A18" w:rsidRDefault="00F127D6" w:rsidP="007E69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  <w:t>modul: 2.1 Kötő gépelemek, 2.2 Tengelyek</w:t>
            </w:r>
          </w:p>
        </w:tc>
      </w:tr>
      <w:tr w:rsidR="00F127D6" w:rsidRPr="00F127D6" w14:paraId="63FF8A5C" w14:textId="77777777" w:rsidTr="00A875F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652" w:type="pct"/>
            <w:vMerge/>
            <w:vAlign w:val="center"/>
          </w:tcPr>
          <w:p w14:paraId="4D894C5E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348" w:type="pct"/>
            <w:gridSpan w:val="4"/>
            <w:vAlign w:val="center"/>
          </w:tcPr>
          <w:p w14:paraId="274382D9" w14:textId="77777777" w:rsidR="00F127D6" w:rsidRPr="002F5A18" w:rsidRDefault="00F127D6" w:rsidP="007E69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  <w:t>modul: 3.1 Csapágyazások, 3.2 Rugók, állványok</w:t>
            </w:r>
          </w:p>
        </w:tc>
      </w:tr>
      <w:tr w:rsidR="00F127D6" w:rsidRPr="00F127D6" w14:paraId="6945C03B" w14:textId="77777777" w:rsidTr="00A875F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2"/>
          <w:jc w:val="center"/>
        </w:trPr>
        <w:tc>
          <w:tcPr>
            <w:tcW w:w="652" w:type="pct"/>
            <w:vMerge/>
            <w:vAlign w:val="center"/>
          </w:tcPr>
          <w:p w14:paraId="5D6BC8DB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348" w:type="pct"/>
            <w:gridSpan w:val="4"/>
          </w:tcPr>
          <w:p w14:paraId="0B0566CF" w14:textId="77777777" w:rsidR="00F127D6" w:rsidRPr="002F5A18" w:rsidRDefault="00F127D6" w:rsidP="007E69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  <w:t>modul: 4.1 Tengelykapcsolók, 4.2 Fékek</w:t>
            </w:r>
          </w:p>
        </w:tc>
      </w:tr>
      <w:tr w:rsidR="00F127D6" w:rsidRPr="00F127D6" w14:paraId="28B5538B" w14:textId="77777777" w:rsidTr="00A875F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6"/>
          <w:jc w:val="center"/>
        </w:trPr>
        <w:tc>
          <w:tcPr>
            <w:tcW w:w="652" w:type="pct"/>
            <w:vMerge/>
            <w:vAlign w:val="center"/>
          </w:tcPr>
          <w:p w14:paraId="33EC77A5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348" w:type="pct"/>
            <w:gridSpan w:val="4"/>
            <w:vAlign w:val="center"/>
          </w:tcPr>
          <w:p w14:paraId="11B6B11D" w14:textId="77777777" w:rsidR="00F127D6" w:rsidRPr="002F5A18" w:rsidRDefault="00F127D6" w:rsidP="007E69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  <w:t>modul: 5.1 Hajtások, 5.2 Mechanizmusok</w:t>
            </w:r>
          </w:p>
        </w:tc>
      </w:tr>
      <w:tr w:rsidR="00F127D6" w:rsidRPr="00F127D6" w14:paraId="5FF871DB" w14:textId="77777777" w:rsidTr="00A875F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4"/>
          <w:jc w:val="center"/>
        </w:trPr>
        <w:tc>
          <w:tcPr>
            <w:tcW w:w="652" w:type="pct"/>
            <w:vMerge/>
            <w:vAlign w:val="center"/>
          </w:tcPr>
          <w:p w14:paraId="4F52C334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348" w:type="pct"/>
            <w:gridSpan w:val="4"/>
          </w:tcPr>
          <w:p w14:paraId="35177536" w14:textId="45F91BBF" w:rsidR="00F127D6" w:rsidRPr="002F5A18" w:rsidRDefault="00F127D6" w:rsidP="007E69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  <w:t>modul: 6.1 Térhatárolás elemei, tartályok, 6.2 Csövek,</w:t>
            </w:r>
            <w:r w:rsidR="00E66F27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  <w:t xml:space="preserve"> tartályok</w:t>
            </w:r>
            <w:r w:rsidRPr="002F5A18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  <w:t xml:space="preserve"> csőszerelvények, tömítések</w:t>
            </w:r>
          </w:p>
        </w:tc>
      </w:tr>
      <w:tr w:rsidR="00F127D6" w:rsidRPr="00F127D6" w14:paraId="077F5E44" w14:textId="77777777" w:rsidTr="00A875F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6"/>
          <w:jc w:val="center"/>
        </w:trPr>
        <w:tc>
          <w:tcPr>
            <w:tcW w:w="652" w:type="pct"/>
            <w:vMerge/>
            <w:vAlign w:val="center"/>
          </w:tcPr>
          <w:p w14:paraId="5934C536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348" w:type="pct"/>
            <w:gridSpan w:val="4"/>
            <w:vAlign w:val="center"/>
          </w:tcPr>
          <w:p w14:paraId="587E7C9C" w14:textId="77777777" w:rsidR="00F127D6" w:rsidRPr="002F5A18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  <w:t>Összefoglalás</w:t>
            </w:r>
          </w:p>
        </w:tc>
      </w:tr>
      <w:tr w:rsidR="00F127D6" w:rsidRPr="00F127D6" w14:paraId="67BFC011" w14:textId="77777777" w:rsidTr="00F127D6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vAlign w:val="center"/>
          </w:tcPr>
          <w:p w14:paraId="3C501844" w14:textId="77777777" w:rsidR="00F127D6" w:rsidRPr="002F5A18" w:rsidRDefault="00F127D6" w:rsidP="007E6958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0"/>
                <w:szCs w:val="24"/>
                <w14:ligatures w14:val="none"/>
              </w:rPr>
              <w:t>Gyakorlatok:</w:t>
            </w:r>
          </w:p>
        </w:tc>
      </w:tr>
      <w:tr w:rsidR="00F127D6" w:rsidRPr="00F127D6" w14:paraId="1CA349A0" w14:textId="77777777" w:rsidTr="00A875F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6"/>
          <w:jc w:val="center"/>
        </w:trPr>
        <w:tc>
          <w:tcPr>
            <w:tcW w:w="652" w:type="pct"/>
            <w:vAlign w:val="center"/>
          </w:tcPr>
          <w:p w14:paraId="42384470" w14:textId="5A12289E" w:rsidR="00F127D6" w:rsidRPr="00F127D6" w:rsidRDefault="00A875FA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Konzultáció</w:t>
            </w:r>
          </w:p>
        </w:tc>
        <w:tc>
          <w:tcPr>
            <w:tcW w:w="4348" w:type="pct"/>
            <w:gridSpan w:val="4"/>
            <w:vAlign w:val="center"/>
          </w:tcPr>
          <w:p w14:paraId="03A6449F" w14:textId="77777777" w:rsidR="00F127D6" w:rsidRPr="00DC39FF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C39F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Témakör</w:t>
            </w:r>
          </w:p>
        </w:tc>
      </w:tr>
      <w:tr w:rsidR="00A875FA" w:rsidRPr="00F127D6" w14:paraId="142832BA" w14:textId="77777777" w:rsidTr="00A875F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4"/>
          <w:jc w:val="center"/>
        </w:trPr>
        <w:tc>
          <w:tcPr>
            <w:tcW w:w="652" w:type="pct"/>
            <w:vAlign w:val="center"/>
          </w:tcPr>
          <w:p w14:paraId="1D6309CE" w14:textId="77777777" w:rsidR="00A875FA" w:rsidRPr="00F127D6" w:rsidRDefault="00A875FA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  <w:r w:rsidRPr="00F127D6"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  <w:t>1.</w:t>
            </w:r>
          </w:p>
          <w:p w14:paraId="3F4C4C00" w14:textId="2DA6852C" w:rsidR="00A875FA" w:rsidRPr="00F127D6" w:rsidRDefault="00A875FA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348" w:type="pct"/>
            <w:gridSpan w:val="4"/>
            <w:vAlign w:val="center"/>
          </w:tcPr>
          <w:p w14:paraId="0A7649A3" w14:textId="77777777" w:rsidR="00A875FA" w:rsidRDefault="00A875FA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A875FA"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  <w:t>Bevezetés a szilárdságtani méretezésbe és ellenőrzésbe elemi szilárdságtani példákon keresztül.</w:t>
            </w:r>
          </w:p>
          <w:p w14:paraId="6D0C83C6" w14:textId="7E72AE96" w:rsidR="00A875FA" w:rsidRPr="002F5A18" w:rsidRDefault="00A875FA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  <w:t>1. feladat: csavarkötés számítás</w:t>
            </w:r>
          </w:p>
        </w:tc>
      </w:tr>
      <w:tr w:rsidR="00A875FA" w:rsidRPr="00F127D6" w14:paraId="6A0E152A" w14:textId="77777777" w:rsidTr="00A875F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49"/>
          <w:jc w:val="center"/>
        </w:trPr>
        <w:tc>
          <w:tcPr>
            <w:tcW w:w="652" w:type="pct"/>
            <w:vAlign w:val="center"/>
          </w:tcPr>
          <w:p w14:paraId="00BB95D9" w14:textId="73A94A34" w:rsidR="00A875FA" w:rsidRPr="00F127D6" w:rsidRDefault="00A875FA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  <w:t>2.</w:t>
            </w:r>
          </w:p>
        </w:tc>
        <w:tc>
          <w:tcPr>
            <w:tcW w:w="4348" w:type="pct"/>
            <w:gridSpan w:val="4"/>
            <w:vAlign w:val="center"/>
          </w:tcPr>
          <w:p w14:paraId="37704B86" w14:textId="244760BB" w:rsidR="00A875FA" w:rsidRPr="002F5A18" w:rsidRDefault="00A875FA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  <w:t>2. feladat: gördülőcsapágy</w:t>
            </w:r>
          </w:p>
        </w:tc>
      </w:tr>
      <w:tr w:rsidR="00A875FA" w:rsidRPr="00F127D6" w14:paraId="27A41E8C" w14:textId="77777777" w:rsidTr="00A875F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3"/>
          <w:jc w:val="center"/>
        </w:trPr>
        <w:tc>
          <w:tcPr>
            <w:tcW w:w="652" w:type="pct"/>
            <w:vAlign w:val="center"/>
          </w:tcPr>
          <w:p w14:paraId="2F6CADD5" w14:textId="09364481" w:rsidR="00A875FA" w:rsidRPr="00F127D6" w:rsidRDefault="00A875FA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  <w:t xml:space="preserve">.3. </w:t>
            </w:r>
          </w:p>
        </w:tc>
        <w:tc>
          <w:tcPr>
            <w:tcW w:w="4348" w:type="pct"/>
            <w:gridSpan w:val="4"/>
            <w:vAlign w:val="center"/>
          </w:tcPr>
          <w:p w14:paraId="77558A36" w14:textId="0FB4C071" w:rsidR="00A875FA" w:rsidRPr="002F5A18" w:rsidRDefault="00A875FA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Arial Unicode MS" w:hAnsi="Times New Roman" w:cs="Times New Roman"/>
                <w:kern w:val="0"/>
                <w:sz w:val="20"/>
                <w:szCs w:val="24"/>
                <w14:ligatures w14:val="none"/>
              </w:rPr>
              <w:t>3. feladat: tengelykapcsoló méretezés</w:t>
            </w:r>
          </w:p>
        </w:tc>
      </w:tr>
      <w:tr w:rsidR="00A875FA" w:rsidRPr="00F127D6" w14:paraId="22D65884" w14:textId="77777777" w:rsidTr="00A875F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81"/>
          <w:jc w:val="center"/>
        </w:trPr>
        <w:tc>
          <w:tcPr>
            <w:tcW w:w="652" w:type="pct"/>
            <w:vAlign w:val="center"/>
          </w:tcPr>
          <w:p w14:paraId="7A851707" w14:textId="2B92DA6E" w:rsidR="00A875FA" w:rsidRPr="00F127D6" w:rsidRDefault="00A875FA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 w:val="16"/>
                <w:szCs w:val="16"/>
                <w14:ligatures w14:val="none"/>
              </w:rPr>
              <w:t>4.</w:t>
            </w:r>
          </w:p>
        </w:tc>
        <w:tc>
          <w:tcPr>
            <w:tcW w:w="4348" w:type="pct"/>
            <w:gridSpan w:val="4"/>
            <w:vAlign w:val="center"/>
          </w:tcPr>
          <w:p w14:paraId="5ED169D7" w14:textId="6E22FBA0" w:rsidR="00A875FA" w:rsidRPr="002F5A18" w:rsidRDefault="00A875FA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</w:pPr>
            <w:r w:rsidRPr="00A875FA">
              <w:rPr>
                <w:rFonts w:ascii="Times New Roman" w:eastAsia="Arial Unicode MS" w:hAnsi="Times New Roman" w:cs="Times New Roman"/>
                <w:bCs/>
                <w:kern w:val="0"/>
                <w:sz w:val="20"/>
                <w:szCs w:val="24"/>
                <w14:ligatures w14:val="none"/>
              </w:rPr>
              <w:t>számolós ZH; értékelés, pótlás</w:t>
            </w:r>
          </w:p>
        </w:tc>
      </w:tr>
      <w:tr w:rsidR="00F127D6" w:rsidRPr="00F127D6" w14:paraId="52DF0C9C" w14:textId="77777777" w:rsidTr="00EE2246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344B96A5" w14:textId="77777777" w:rsidR="00F127D6" w:rsidRPr="002F5A18" w:rsidRDefault="00F127D6" w:rsidP="007E6958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F5A1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Félévközi követelmények</w:t>
            </w:r>
          </w:p>
        </w:tc>
      </w:tr>
      <w:tr w:rsidR="00F127D6" w:rsidRPr="00F127D6" w14:paraId="0A57A074" w14:textId="77777777" w:rsidTr="00F127D6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8"/>
          <w:jc w:val="center"/>
        </w:trPr>
        <w:tc>
          <w:tcPr>
            <w:tcW w:w="5000" w:type="pct"/>
            <w:gridSpan w:val="5"/>
            <w:vAlign w:val="center"/>
          </w:tcPr>
          <w:p w14:paraId="51F3A040" w14:textId="77777777" w:rsidR="00F127D6" w:rsidRPr="002F5A18" w:rsidRDefault="00F127D6" w:rsidP="007E6958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4"/>
                <w14:ligatures w14:val="none"/>
              </w:rPr>
              <w:t>Foglalkozásokon való részvétel:</w:t>
            </w:r>
          </w:p>
        </w:tc>
      </w:tr>
      <w:tr w:rsidR="00F127D6" w:rsidRPr="00F127D6" w14:paraId="1C3F3E85" w14:textId="77777777" w:rsidTr="00F127D6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31"/>
          <w:jc w:val="center"/>
        </w:trPr>
        <w:tc>
          <w:tcPr>
            <w:tcW w:w="5000" w:type="pct"/>
            <w:gridSpan w:val="5"/>
          </w:tcPr>
          <w:p w14:paraId="5EB33684" w14:textId="77B5D5C4" w:rsidR="00F127D6" w:rsidRPr="002F5A18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Moodle e-</w:t>
            </w:r>
            <w:proofErr w:type="spellStart"/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learning</w:t>
            </w:r>
            <w:proofErr w:type="spellEnd"/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 (online) előadás kurzus kötelező felvétele és a megadott követelmények teljesítése. A gyakorlati órákon kötelező a részvétel, hiányzás mértékét a</w:t>
            </w:r>
            <w:r w:rsidR="00954027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 HKR</w:t>
            </w:r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 rögzíti. </w:t>
            </w:r>
          </w:p>
        </w:tc>
      </w:tr>
      <w:tr w:rsidR="00F127D6" w:rsidRPr="00F127D6" w14:paraId="725E7A1E" w14:textId="77777777" w:rsidTr="00F127D6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7"/>
          <w:jc w:val="center"/>
        </w:trPr>
        <w:tc>
          <w:tcPr>
            <w:tcW w:w="5000" w:type="pct"/>
            <w:gridSpan w:val="5"/>
          </w:tcPr>
          <w:p w14:paraId="414E429E" w14:textId="77777777" w:rsidR="00F127D6" w:rsidRPr="002F5A18" w:rsidRDefault="00F127D6" w:rsidP="007E6958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4"/>
                <w14:ligatures w14:val="none"/>
              </w:rPr>
              <w:t>Zárthelyik, jegyzőkönyvek, beszámolók stb.</w:t>
            </w:r>
          </w:p>
        </w:tc>
      </w:tr>
      <w:tr w:rsidR="00F127D6" w:rsidRPr="00F127D6" w14:paraId="0EF58667" w14:textId="77777777" w:rsidTr="00A875F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8"/>
          <w:jc w:val="center"/>
        </w:trPr>
        <w:tc>
          <w:tcPr>
            <w:tcW w:w="652" w:type="pct"/>
          </w:tcPr>
          <w:p w14:paraId="2D7FBF1F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F127D6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4348" w:type="pct"/>
            <w:gridSpan w:val="4"/>
          </w:tcPr>
          <w:p w14:paraId="18D3C33C" w14:textId="54BDA67E" w:rsidR="00F127D6" w:rsidRPr="002F5A18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 sz. feladat: Csavarkötés méretezési feladat (1</w:t>
            </w:r>
            <w:r w:rsidR="00A875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pont)</w:t>
            </w:r>
          </w:p>
        </w:tc>
      </w:tr>
      <w:tr w:rsidR="00F127D6" w:rsidRPr="00F127D6" w14:paraId="3AADBFE6" w14:textId="77777777" w:rsidTr="00A875F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8"/>
          <w:jc w:val="center"/>
        </w:trPr>
        <w:tc>
          <w:tcPr>
            <w:tcW w:w="652" w:type="pct"/>
          </w:tcPr>
          <w:p w14:paraId="7C31DA55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F127D6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2. </w:t>
            </w:r>
          </w:p>
        </w:tc>
        <w:tc>
          <w:tcPr>
            <w:tcW w:w="4348" w:type="pct"/>
            <w:gridSpan w:val="4"/>
          </w:tcPr>
          <w:p w14:paraId="1F91E292" w14:textId="148BDF0F" w:rsidR="00F127D6" w:rsidRPr="002F5A18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 sz. feladat: Gördülőcsapágy méretezési feladat (1</w:t>
            </w:r>
            <w:r w:rsidR="00A875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pont)</w:t>
            </w:r>
          </w:p>
        </w:tc>
      </w:tr>
      <w:tr w:rsidR="00F127D6" w:rsidRPr="00F127D6" w14:paraId="2FDD7339" w14:textId="77777777" w:rsidTr="00A875FA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8"/>
          <w:jc w:val="center"/>
        </w:trPr>
        <w:tc>
          <w:tcPr>
            <w:tcW w:w="652" w:type="pct"/>
          </w:tcPr>
          <w:p w14:paraId="36A7B19F" w14:textId="77777777" w:rsidR="00F127D6" w:rsidRPr="00F127D6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pPr>
            <w:r w:rsidRPr="00F127D6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4348" w:type="pct"/>
            <w:gridSpan w:val="4"/>
          </w:tcPr>
          <w:p w14:paraId="5A55FD26" w14:textId="710A53B8" w:rsidR="00F127D6" w:rsidRPr="002F5A18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 sz. feladat: Tengelykapcsoló méretezési feladat (1</w:t>
            </w:r>
            <w:r w:rsidR="00A875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pont)</w:t>
            </w:r>
          </w:p>
        </w:tc>
      </w:tr>
      <w:tr w:rsidR="00F127D6" w:rsidRPr="00F127D6" w14:paraId="1C9C0669" w14:textId="77777777" w:rsidTr="00F127D6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7"/>
          <w:jc w:val="center"/>
        </w:trPr>
        <w:tc>
          <w:tcPr>
            <w:tcW w:w="5000" w:type="pct"/>
            <w:gridSpan w:val="5"/>
          </w:tcPr>
          <w:p w14:paraId="2F3EF078" w14:textId="4BCB0431" w:rsidR="00F127D6" w:rsidRPr="002F5A18" w:rsidRDefault="00F127D6" w:rsidP="007E6958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4"/>
                <w14:ligatures w14:val="none"/>
              </w:rPr>
            </w:pPr>
            <w:r w:rsidRPr="002F5A1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4"/>
                <w14:ligatures w14:val="none"/>
              </w:rPr>
              <w:t>A</w:t>
            </w:r>
            <w:r w:rsidR="00EE2246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4"/>
                <w14:ligatures w14:val="none"/>
              </w:rPr>
              <w:t xml:space="preserve"> </w:t>
            </w:r>
            <w:r w:rsidRPr="002F5A1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4"/>
                <w14:ligatures w14:val="none"/>
              </w:rPr>
              <w:t>félévközi jegy kialakításának módszere:</w:t>
            </w:r>
          </w:p>
        </w:tc>
      </w:tr>
      <w:tr w:rsidR="00F127D6" w:rsidRPr="00F127D6" w14:paraId="01B22243" w14:textId="77777777" w:rsidTr="00F127D6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5000" w:type="pct"/>
            <w:gridSpan w:val="5"/>
          </w:tcPr>
          <w:p w14:paraId="2BB96469" w14:textId="77777777" w:rsidR="00954027" w:rsidRPr="00954027" w:rsidRDefault="00954027" w:rsidP="0095402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 félévközi jegy megszerzésének feltétele: </w:t>
            </w:r>
          </w:p>
          <w:p w14:paraId="028EF4CB" w14:textId="479F2C68" w:rsidR="00954027" w:rsidRPr="00954027" w:rsidRDefault="00954027" w:rsidP="00954027">
            <w:pPr>
              <w:pStyle w:val="Listaszerbekezds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 gyakorlaton való részvétel, hiányzás a HKR szerinti megengedett mértékű lehet.  </w:t>
            </w:r>
          </w:p>
          <w:p w14:paraId="4151AF25" w14:textId="3F93CE01" w:rsidR="00954027" w:rsidRPr="00954027" w:rsidRDefault="00954027" w:rsidP="00954027">
            <w:pPr>
              <w:pStyle w:val="Listaszerbekezds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 félévközi feladatok (feladatonként külön-külön) minimum elégséges (elérhető </w:t>
            </w:r>
            <w:proofErr w:type="spellStart"/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max</w:t>
            </w:r>
            <w:proofErr w:type="spellEnd"/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 pontszám 40%-a) szinten történő teljesítése. A feladatokat (ZH-t és az online tesztet is), a 14. héten egyszer lehet pótolni.</w:t>
            </w:r>
          </w:p>
          <w:p w14:paraId="56760420" w14:textId="77777777" w:rsidR="00954027" w:rsidRDefault="00954027" w:rsidP="0095402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5B8ED09" w14:textId="0F01E334" w:rsidR="00954027" w:rsidRPr="00954027" w:rsidRDefault="00954027" w:rsidP="0095402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 félévközi jegy feltétele: </w:t>
            </w:r>
          </w:p>
          <w:p w14:paraId="526A5938" w14:textId="5295996C" w:rsidR="00954027" w:rsidRPr="00954027" w:rsidRDefault="00954027" w:rsidP="00954027">
            <w:pPr>
              <w:pStyle w:val="Listaszerbekezds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az előadás tananyagából a </w:t>
            </w:r>
            <w:r w:rsidR="00DC39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oodle rendszerben megírt online záró teszt min. 60% szinten történő teljesítése. A záró tesztet a félév második felében a </w:t>
            </w:r>
            <w:r w:rsidR="00DC39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oodle rendszerben előírt időintervallumban (</w:t>
            </w:r>
            <w:proofErr w:type="spellStart"/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lsd</w:t>
            </w:r>
            <w:proofErr w:type="spellEnd"/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r w:rsidR="00DC39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oodle rendszerben a tárgy előadás kurzusnál) kell teljesíteni. Sikertelen (vagy meg nem írt) teszt a félév szorgalmi időszakának utolsó hetében egy alkalommal megismételhető (pót záró-teszt). A pót záró-teszt sikertelensége esetén </w:t>
            </w:r>
            <w:r w:rsidR="00DC39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az évközi jegy elégtelen, akkor is, ha a beadott feladatok és ZH eredményes volt. Az évközi jegy ebben az esetben aláíráspótló vizsgán a vizsgaidőszakban szerezhető meg, melyre egy alkalom áll rendelkezésre. </w:t>
            </w:r>
          </w:p>
          <w:p w14:paraId="54EDA95C" w14:textId="07588B03" w:rsidR="00954027" w:rsidRPr="00954027" w:rsidRDefault="00954027" w:rsidP="00954027">
            <w:pPr>
              <w:pStyle w:val="Listaszerbekezds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Számolós ZH (</w:t>
            </w:r>
            <w:r w:rsidR="00A875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p)</w:t>
            </w:r>
          </w:p>
          <w:p w14:paraId="3C871D77" w14:textId="4B4B182E" w:rsidR="00954027" w:rsidRPr="00954027" w:rsidRDefault="00A875FA" w:rsidP="00954027">
            <w:pPr>
              <w:pStyle w:val="Listaszerbekezds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="00954027"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db önállóan kidolgozandó feladat 3db határideje a gyakorlatot követő hét, utolsó téma esetében a gyakorlati óra vége! (feladatonként </w:t>
            </w:r>
            <w:proofErr w:type="spellStart"/>
            <w:r w:rsidR="00954027"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max</w:t>
            </w:r>
            <w:proofErr w:type="spellEnd"/>
            <w:r w:rsidR="00954027"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 10-10 pont értékben)</w:t>
            </w:r>
          </w:p>
          <w:p w14:paraId="5F9DF7AB" w14:textId="77777777" w:rsidR="00954027" w:rsidRDefault="00954027" w:rsidP="0095402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BDA664B" w14:textId="013164BA" w:rsidR="00954027" w:rsidRDefault="00954027" w:rsidP="0095402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 félévközi jegy kialakítása: A gyakorlati feladatok és a ZH pontjaiból (</w:t>
            </w:r>
            <w:proofErr w:type="spellStart"/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max</w:t>
            </w:r>
            <w:proofErr w:type="spellEnd"/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 60 pont), valamint a</w:t>
            </w:r>
            <w:r w:rsidR="00DC39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Moodle rendszerben található online </w:t>
            </w:r>
            <w:r w:rsidR="00DC39FF"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előadások</w:t>
            </w:r>
            <w:r w:rsidR="00DC39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kapcsán teljesített </w:t>
            </w: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teszt pontjai (</w:t>
            </w:r>
            <w:proofErr w:type="spellStart"/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max</w:t>
            </w:r>
            <w:proofErr w:type="spellEnd"/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 40 pont</w:t>
            </w:r>
            <w:r w:rsidR="00DC39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a min. pontszám (60%) figyelembevételével</w:t>
            </w: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 összesítve (</w:t>
            </w:r>
            <w:proofErr w:type="spellStart"/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max</w:t>
            </w:r>
            <w:proofErr w:type="spellEnd"/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 100 pon</w:t>
            </w:r>
            <w:r w:rsidR="00DC39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t)</w:t>
            </w:r>
            <w:r w:rsidRPr="009540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  <w:p w14:paraId="48E607D9" w14:textId="77777777" w:rsidR="00F127D6" w:rsidRPr="002F5A18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BC7F942" w14:textId="15B4BD92" w:rsidR="00F127D6" w:rsidRPr="002F5A18" w:rsidRDefault="00F127D6" w:rsidP="007E695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A tárgyból kedvezményes tanulmányi rend </w:t>
            </w:r>
            <w:r w:rsidR="00A875FA"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csak</w:t>
            </w:r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 a </w:t>
            </w:r>
            <w:r w:rsidR="00A875FA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HKR-ben </w:t>
            </w:r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meghatározott feltételek teljesülése esetén kérhető</w:t>
            </w:r>
            <w:r w:rsidRPr="002F5A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F127D6" w:rsidRPr="00F127D6" w14:paraId="7E206254" w14:textId="77777777" w:rsidTr="00EE2246">
        <w:trPr>
          <w:trHeight w:val="305"/>
        </w:trPr>
        <w:tc>
          <w:tcPr>
            <w:tcW w:w="5000" w:type="pct"/>
            <w:gridSpan w:val="5"/>
            <w:shd w:val="clear" w:color="auto" w:fill="D0CECE" w:themeFill="background2" w:themeFillShade="E6"/>
          </w:tcPr>
          <w:p w14:paraId="4569925A" w14:textId="77777777" w:rsidR="00F127D6" w:rsidRPr="00F127D6" w:rsidRDefault="00F127D6" w:rsidP="00F12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Az elsajátítandó szakmai kompetenciák</w:t>
            </w:r>
          </w:p>
        </w:tc>
      </w:tr>
      <w:tr w:rsidR="00F127D6" w:rsidRPr="00F127D6" w14:paraId="1E86D600" w14:textId="77777777" w:rsidTr="002F5A18">
        <w:trPr>
          <w:trHeight w:val="547"/>
        </w:trPr>
        <w:tc>
          <w:tcPr>
            <w:tcW w:w="5000" w:type="pct"/>
            <w:gridSpan w:val="5"/>
          </w:tcPr>
          <w:p w14:paraId="3B693657" w14:textId="77777777" w:rsidR="00F127D6" w:rsidRPr="00653021" w:rsidRDefault="00F127D6" w:rsidP="00653021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ahoma"/>
                <w:i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53021">
              <w:rPr>
                <w:rFonts w:ascii="Times New Roman" w:eastAsia="Times New Roman" w:hAnsi="Times New Roman" w:cs="Tahoma"/>
                <w:i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Ismeri a főbb környezetvédelmi célú technológiákat, a technológiához kapcsolható berendezéseket, műtárgyakat és azok működését, üzemeltetését.</w:t>
            </w:r>
          </w:p>
          <w:p w14:paraId="4E566AF7" w14:textId="77777777" w:rsidR="00F127D6" w:rsidRPr="00653021" w:rsidRDefault="00F127D6" w:rsidP="00653021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ahoma"/>
                <w:i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53021">
              <w:rPr>
                <w:rFonts w:ascii="Times New Roman" w:eastAsia="Times New Roman" w:hAnsi="Times New Roman" w:cs="Tahoma"/>
                <w:i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Gyakorlati tevékenységek elvégzéséhez megfelelő kitartással és monotónia-tűréssel rendelkezik.</w:t>
            </w:r>
          </w:p>
          <w:p w14:paraId="64526AE2" w14:textId="77777777" w:rsidR="00F127D6" w:rsidRPr="00653021" w:rsidRDefault="00F127D6" w:rsidP="00653021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ahoma"/>
                <w:i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53021">
              <w:rPr>
                <w:rFonts w:ascii="Times New Roman" w:eastAsia="Times New Roman" w:hAnsi="Times New Roman" w:cs="Tahoma"/>
                <w:i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 termelő és egyéb technológiák fejlesztése és alkalmazása során az adott technológiát fejlesztő és alkalmazó mérnökökkel képes az együttműködésre a technológia környezetvédelmi szempontú fejlesztése érdekében.</w:t>
            </w:r>
          </w:p>
          <w:p w14:paraId="48DB422F" w14:textId="77777777" w:rsidR="00F127D6" w:rsidRPr="00653021" w:rsidRDefault="00F127D6" w:rsidP="00653021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ahoma"/>
                <w:iCs/>
                <w:color w:val="000000"/>
                <w:kern w:val="0"/>
                <w:lang w:eastAsia="hu-HU"/>
                <w14:ligatures w14:val="none"/>
              </w:rPr>
            </w:pPr>
            <w:r w:rsidRPr="00653021">
              <w:rPr>
                <w:rFonts w:ascii="Times New Roman" w:eastAsia="Times New Roman" w:hAnsi="Times New Roman" w:cs="Tahoma"/>
                <w:i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Képes feltárni az alkalmazott technológiák hiányosságait, a folyamatok kockázatait és kezdeményezi az ezeket csökkentő intézkedések megtételét.</w:t>
            </w:r>
          </w:p>
        </w:tc>
      </w:tr>
      <w:tr w:rsidR="00F127D6" w:rsidRPr="00F127D6" w14:paraId="00271B9E" w14:textId="77777777" w:rsidTr="00EE2246">
        <w:tc>
          <w:tcPr>
            <w:tcW w:w="5000" w:type="pct"/>
            <w:gridSpan w:val="5"/>
            <w:shd w:val="clear" w:color="auto" w:fill="D0CECE" w:themeFill="background2" w:themeFillShade="E6"/>
          </w:tcPr>
          <w:p w14:paraId="35CC7812" w14:textId="6D1FA76F" w:rsidR="00F127D6" w:rsidRPr="00F127D6" w:rsidRDefault="00F127D6" w:rsidP="00F12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</w:pPr>
            <w:r w:rsidRPr="00F127D6">
              <w:rPr>
                <w:rFonts w:ascii="Times New Roman" w:eastAsia="Times New Roman" w:hAnsi="Times New Roman" w:cs="Times New Roman"/>
                <w:b/>
                <w:iCs/>
                <w:kern w:val="0"/>
                <w:lang w:eastAsia="hu-HU"/>
                <w14:ligatures w14:val="none"/>
              </w:rPr>
              <w:t>Irodalom</w:t>
            </w:r>
          </w:p>
        </w:tc>
      </w:tr>
      <w:tr w:rsidR="00F127D6" w:rsidRPr="00F127D6" w14:paraId="46EA514D" w14:textId="77777777" w:rsidTr="007B2655">
        <w:trPr>
          <w:trHeight w:val="996"/>
        </w:trPr>
        <w:tc>
          <w:tcPr>
            <w:tcW w:w="5000" w:type="pct"/>
            <w:gridSpan w:val="5"/>
          </w:tcPr>
          <w:p w14:paraId="7D9C54D3" w14:textId="77777777" w:rsidR="00F127D6" w:rsidRPr="00DC39FF" w:rsidRDefault="00F127D6" w:rsidP="00F127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DC39F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hu-HU"/>
                <w14:ligatures w14:val="none"/>
              </w:rPr>
              <w:t>Lászlóné Pozsgai Anna – Tóth József: Gépszerkezettan II. Gépelemek Széchenyi István Egyetem, Győr, 2006.</w:t>
            </w:r>
          </w:p>
          <w:p w14:paraId="56A30457" w14:textId="036A0FD1" w:rsidR="00F127D6" w:rsidRPr="00F127D6" w:rsidRDefault="00F127D6" w:rsidP="00F127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  <w:r w:rsidRPr="00DC39F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hu-HU"/>
                <w14:ligatures w14:val="none"/>
              </w:rPr>
              <w:t>Balogh Tibor -</w:t>
            </w:r>
            <w:proofErr w:type="spellStart"/>
            <w:r w:rsidRPr="00DC39F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hu-HU"/>
                <w14:ligatures w14:val="none"/>
              </w:rPr>
              <w:t>Bukoveczky</w:t>
            </w:r>
            <w:proofErr w:type="spellEnd"/>
            <w:r w:rsidRPr="00DC39F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hu-HU"/>
                <w14:ligatures w14:val="none"/>
              </w:rPr>
              <w:t xml:space="preserve"> György - Lászlóné Pozsgai Anna - Veres </w:t>
            </w:r>
            <w:proofErr w:type="spellStart"/>
            <w:r w:rsidRPr="00DC39F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hu-HU"/>
                <w14:ligatures w14:val="none"/>
              </w:rPr>
              <w:t>Miloslav</w:t>
            </w:r>
            <w:proofErr w:type="spellEnd"/>
            <w:r w:rsidRPr="00DC39FF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hu-HU"/>
                <w14:ligatures w14:val="none"/>
              </w:rPr>
              <w:t>: Gépszerkezetek III. Széchenyi István Egyetem, Győr, 2006.</w:t>
            </w:r>
          </w:p>
        </w:tc>
      </w:tr>
    </w:tbl>
    <w:p w14:paraId="70D64479" w14:textId="710F9A7A" w:rsidR="00087DDC" w:rsidRDefault="00087DDC"/>
    <w:p w14:paraId="7EA626F6" w14:textId="77777777" w:rsidR="00F127D6" w:rsidRDefault="00F127D6"/>
    <w:sectPr w:rsidR="00F12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B0CE1"/>
    <w:multiLevelType w:val="hybridMultilevel"/>
    <w:tmpl w:val="3F64527E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125C6"/>
    <w:multiLevelType w:val="hybridMultilevel"/>
    <w:tmpl w:val="A73AF7D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C07C4"/>
    <w:multiLevelType w:val="hybridMultilevel"/>
    <w:tmpl w:val="50986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B226B"/>
    <w:multiLevelType w:val="hybridMultilevel"/>
    <w:tmpl w:val="A210BE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5D23"/>
    <w:multiLevelType w:val="hybridMultilevel"/>
    <w:tmpl w:val="B1385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5666C"/>
    <w:multiLevelType w:val="hybridMultilevel"/>
    <w:tmpl w:val="2C10C2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A09BD"/>
    <w:multiLevelType w:val="hybridMultilevel"/>
    <w:tmpl w:val="713EF4E0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216E3"/>
    <w:multiLevelType w:val="hybridMultilevel"/>
    <w:tmpl w:val="5916016C"/>
    <w:lvl w:ilvl="0" w:tplc="A7A62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632399">
    <w:abstractNumId w:val="7"/>
  </w:num>
  <w:num w:numId="2" w16cid:durableId="1767843924">
    <w:abstractNumId w:val="2"/>
  </w:num>
  <w:num w:numId="3" w16cid:durableId="1286237516">
    <w:abstractNumId w:val="3"/>
  </w:num>
  <w:num w:numId="4" w16cid:durableId="1362366656">
    <w:abstractNumId w:val="5"/>
  </w:num>
  <w:num w:numId="5" w16cid:durableId="174153184">
    <w:abstractNumId w:val="4"/>
  </w:num>
  <w:num w:numId="6" w16cid:durableId="869801369">
    <w:abstractNumId w:val="0"/>
  </w:num>
  <w:num w:numId="7" w16cid:durableId="288708387">
    <w:abstractNumId w:val="1"/>
  </w:num>
  <w:num w:numId="8" w16cid:durableId="554436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D6"/>
    <w:rsid w:val="00087DDC"/>
    <w:rsid w:val="0025241A"/>
    <w:rsid w:val="002F5A18"/>
    <w:rsid w:val="0034370E"/>
    <w:rsid w:val="00472DFD"/>
    <w:rsid w:val="00543A21"/>
    <w:rsid w:val="00553C81"/>
    <w:rsid w:val="00653021"/>
    <w:rsid w:val="007B2655"/>
    <w:rsid w:val="00954027"/>
    <w:rsid w:val="009C184C"/>
    <w:rsid w:val="00A875FA"/>
    <w:rsid w:val="00AD7050"/>
    <w:rsid w:val="00AE6478"/>
    <w:rsid w:val="00B20F4C"/>
    <w:rsid w:val="00DC39FF"/>
    <w:rsid w:val="00E66F27"/>
    <w:rsid w:val="00EE2246"/>
    <w:rsid w:val="00F127D6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66F4"/>
  <w15:chartTrackingRefBased/>
  <w15:docId w15:val="{AFE41A6F-F879-4915-8F80-268D1C5D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4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582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Bodáné Dr. Kendrovics Rita</dc:creator>
  <cp:keywords/>
  <dc:description/>
  <cp:lastModifiedBy>Bodáné Dr. Kendrovics Rita</cp:lastModifiedBy>
  <cp:revision>10</cp:revision>
  <dcterms:created xsi:type="dcterms:W3CDTF">2025-02-12T13:07:00Z</dcterms:created>
  <dcterms:modified xsi:type="dcterms:W3CDTF">2026-02-15T19:22:00Z</dcterms:modified>
</cp:coreProperties>
</file>