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586"/>
        <w:gridCol w:w="2354"/>
        <w:gridCol w:w="2127"/>
        <w:gridCol w:w="1518"/>
      </w:tblGrid>
      <w:tr w:rsidR="00212BB5" w:rsidRPr="00E27564" w14:paraId="420E2719" w14:textId="77777777" w:rsidTr="007318FB"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95EC" w14:textId="0184ED38" w:rsidR="00212BB5" w:rsidRPr="00E27564" w:rsidRDefault="00212BB5" w:rsidP="007318FB">
            <w:pPr>
              <w:jc w:val="both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b/>
                <w:iCs/>
                <w:sz w:val="22"/>
                <w:szCs w:val="22"/>
              </w:rPr>
              <w:t>Tárgy neve:</w:t>
            </w:r>
          </w:p>
          <w:p w14:paraId="5F156B9B" w14:textId="77777777" w:rsidR="00212BB5" w:rsidRPr="00E27564" w:rsidRDefault="00212BB5" w:rsidP="007318FB">
            <w:pPr>
              <w:jc w:val="both"/>
              <w:rPr>
                <w:rFonts w:ascii="Times" w:hAnsi="Times" w:cs="Times"/>
                <w:bCs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bCs/>
                <w:iCs/>
                <w:sz w:val="22"/>
                <w:szCs w:val="22"/>
              </w:rPr>
              <w:t>Földtudományi ismeretek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F039" w14:textId="77777777" w:rsidR="00212BB5" w:rsidRPr="00E27564" w:rsidRDefault="00212BB5" w:rsidP="007318FB">
            <w:pPr>
              <w:jc w:val="both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b/>
                <w:iCs/>
                <w:sz w:val="22"/>
                <w:szCs w:val="22"/>
              </w:rPr>
              <w:t>NEPTUN-kód:</w:t>
            </w:r>
          </w:p>
          <w:p w14:paraId="1E85AF86" w14:textId="467CBF0A" w:rsidR="00212BB5" w:rsidRPr="00E27564" w:rsidRDefault="00212BB5" w:rsidP="007318FB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iCs/>
                <w:sz w:val="22"/>
                <w:szCs w:val="22"/>
              </w:rPr>
              <w:t>RKXFT1MBL</w:t>
            </w:r>
            <w:r>
              <w:rPr>
                <w:rFonts w:ascii="Times" w:hAnsi="Times" w:cs="Times"/>
                <w:iCs/>
                <w:sz w:val="22"/>
                <w:szCs w:val="22"/>
              </w:rPr>
              <w:t>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61FA" w14:textId="77777777" w:rsidR="00212BB5" w:rsidRPr="00E27564" w:rsidRDefault="00212BB5" w:rsidP="007318FB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b/>
                <w:iCs/>
                <w:sz w:val="22"/>
                <w:szCs w:val="22"/>
              </w:rPr>
              <w:t>Óraszám:</w:t>
            </w:r>
            <w:r w:rsidRPr="00E27564">
              <w:rPr>
                <w:rFonts w:ascii="Times" w:hAnsi="Times" w:cs="Times"/>
                <w:iCs/>
                <w:sz w:val="22"/>
                <w:szCs w:val="22"/>
              </w:rPr>
              <w:t xml:space="preserve"> </w:t>
            </w:r>
            <w:proofErr w:type="spellStart"/>
            <w:r w:rsidRPr="00E27564">
              <w:rPr>
                <w:rFonts w:ascii="Times" w:hAnsi="Times" w:cs="Times"/>
                <w:iCs/>
                <w:sz w:val="22"/>
                <w:szCs w:val="22"/>
              </w:rPr>
              <w:t>ea+gy+lb</w:t>
            </w:r>
            <w:proofErr w:type="spellEnd"/>
          </w:p>
          <w:p w14:paraId="6D8B4B54" w14:textId="77777777" w:rsidR="00212BB5" w:rsidRPr="00E27564" w:rsidRDefault="00212BB5" w:rsidP="007318FB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iCs/>
                <w:sz w:val="22"/>
                <w:szCs w:val="22"/>
              </w:rPr>
              <w:t>8+0+8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C5D6" w14:textId="77777777" w:rsidR="00212BB5" w:rsidRPr="00E27564" w:rsidRDefault="00212BB5" w:rsidP="007318FB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b/>
                <w:iCs/>
                <w:sz w:val="22"/>
                <w:szCs w:val="22"/>
              </w:rPr>
              <w:t>Kredit:</w:t>
            </w:r>
            <w:r w:rsidRPr="00E27564">
              <w:rPr>
                <w:rFonts w:ascii="Times" w:hAnsi="Times" w:cs="Times"/>
                <w:iCs/>
                <w:sz w:val="22"/>
                <w:szCs w:val="22"/>
              </w:rPr>
              <w:t xml:space="preserve"> 4</w:t>
            </w:r>
          </w:p>
          <w:p w14:paraId="0B136103" w14:textId="77777777" w:rsidR="00212BB5" w:rsidRPr="00E27564" w:rsidRDefault="00212BB5" w:rsidP="007318FB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b/>
                <w:iCs/>
                <w:sz w:val="22"/>
                <w:szCs w:val="22"/>
              </w:rPr>
              <w:t>Köv</w:t>
            </w:r>
            <w:r>
              <w:rPr>
                <w:rFonts w:ascii="Times" w:hAnsi="Times" w:cs="Times"/>
                <w:b/>
                <w:iCs/>
                <w:sz w:val="22"/>
                <w:szCs w:val="22"/>
              </w:rPr>
              <w:t>.</w:t>
            </w:r>
            <w:r w:rsidRPr="00E27564">
              <w:rPr>
                <w:rFonts w:ascii="Times" w:hAnsi="Times" w:cs="Times"/>
                <w:iCs/>
                <w:sz w:val="22"/>
                <w:szCs w:val="22"/>
              </w:rPr>
              <w:t>: é</w:t>
            </w:r>
          </w:p>
          <w:p w14:paraId="017D6166" w14:textId="77777777" w:rsidR="00212BB5" w:rsidRPr="00E27564" w:rsidRDefault="00212BB5" w:rsidP="007318FB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iCs/>
                <w:sz w:val="22"/>
                <w:szCs w:val="22"/>
              </w:rPr>
              <w:t xml:space="preserve">             </w:t>
            </w:r>
          </w:p>
        </w:tc>
      </w:tr>
      <w:tr w:rsidR="00212BB5" w:rsidRPr="00E27564" w14:paraId="58E9AF2A" w14:textId="77777777" w:rsidTr="007318FB"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C7E5" w14:textId="77777777" w:rsidR="00212BB5" w:rsidRPr="00E27564" w:rsidRDefault="00212BB5" w:rsidP="007318FB">
            <w:pPr>
              <w:jc w:val="both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b/>
                <w:iCs/>
                <w:sz w:val="22"/>
                <w:szCs w:val="22"/>
              </w:rPr>
              <w:t>Tantárgyfelelős:</w:t>
            </w:r>
          </w:p>
          <w:p w14:paraId="50476B04" w14:textId="77777777" w:rsidR="00212BB5" w:rsidRPr="00E27564" w:rsidRDefault="00212BB5" w:rsidP="007318FB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iCs/>
                <w:sz w:val="22"/>
                <w:szCs w:val="22"/>
              </w:rPr>
              <w:t>Dr. Demény Krisztina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5596" w14:textId="77777777" w:rsidR="00212BB5" w:rsidRPr="00E27564" w:rsidRDefault="00212BB5" w:rsidP="007318FB">
            <w:pPr>
              <w:jc w:val="both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b/>
                <w:iCs/>
                <w:sz w:val="22"/>
                <w:szCs w:val="22"/>
              </w:rPr>
              <w:t xml:space="preserve">Beosztás: </w:t>
            </w:r>
          </w:p>
          <w:p w14:paraId="059D533B" w14:textId="77777777" w:rsidR="00212BB5" w:rsidRPr="00E27564" w:rsidRDefault="00212BB5" w:rsidP="007318FB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iCs/>
                <w:sz w:val="22"/>
                <w:szCs w:val="22"/>
              </w:rPr>
              <w:t>egyetemi adjunktus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BF2" w14:textId="77777777" w:rsidR="00212BB5" w:rsidRPr="00E27564" w:rsidRDefault="00212BB5" w:rsidP="007318FB">
            <w:pPr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b/>
                <w:iCs/>
                <w:sz w:val="22"/>
                <w:szCs w:val="22"/>
              </w:rPr>
              <w:t xml:space="preserve">Előkövetelmény: </w:t>
            </w:r>
          </w:p>
          <w:p w14:paraId="21CD37FD" w14:textId="77777777" w:rsidR="00212BB5" w:rsidRPr="00E27564" w:rsidRDefault="00212BB5" w:rsidP="007318FB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iCs/>
                <w:sz w:val="22"/>
                <w:szCs w:val="22"/>
              </w:rPr>
              <w:t>nincs</w:t>
            </w:r>
          </w:p>
        </w:tc>
      </w:tr>
      <w:tr w:rsidR="00F63FE0" w:rsidRPr="00E27564" w14:paraId="4F2DC7B7" w14:textId="77777777" w:rsidTr="007318FB"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3036" w14:textId="77777777" w:rsidR="00F63FE0" w:rsidRPr="00E27564" w:rsidRDefault="00F63FE0" w:rsidP="007318FB">
            <w:pPr>
              <w:jc w:val="both"/>
              <w:rPr>
                <w:rFonts w:ascii="Times" w:hAnsi="Times" w:cs="Times"/>
                <w:b/>
                <w:iCs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5732" w14:textId="77777777" w:rsidR="00F63FE0" w:rsidRPr="00E27564" w:rsidRDefault="00F63FE0" w:rsidP="007318FB">
            <w:pPr>
              <w:jc w:val="both"/>
              <w:rPr>
                <w:rFonts w:ascii="Times" w:hAnsi="Times" w:cs="Times"/>
                <w:b/>
                <w:iCs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5898" w14:textId="79DBD1C2" w:rsidR="00F63FE0" w:rsidRDefault="00F63FE0" w:rsidP="007318FB">
            <w:pPr>
              <w:rPr>
                <w:rFonts w:ascii="Times" w:hAnsi="Times" w:cs="Times"/>
                <w:b/>
                <w:iCs/>
                <w:sz w:val="22"/>
                <w:szCs w:val="22"/>
              </w:rPr>
            </w:pPr>
            <w:r>
              <w:rPr>
                <w:rFonts w:ascii="Times" w:hAnsi="Times" w:cs="Times"/>
                <w:b/>
                <w:iCs/>
                <w:sz w:val="22"/>
                <w:szCs w:val="22"/>
              </w:rPr>
              <w:t xml:space="preserve">Tantárgy órarendi időpontja: </w:t>
            </w:r>
          </w:p>
          <w:p w14:paraId="45650805" w14:textId="0745BBC3" w:rsidR="00E61CFA" w:rsidRDefault="00A9231B" w:rsidP="00E61CFA">
            <w:pPr>
              <w:rPr>
                <w:rFonts w:ascii="Times" w:hAnsi="Times" w:cs="Times"/>
                <w:bCs/>
                <w:iCs/>
                <w:sz w:val="22"/>
                <w:szCs w:val="22"/>
              </w:rPr>
            </w:pPr>
            <w:proofErr w:type="spellStart"/>
            <w:r w:rsidRPr="003724E4">
              <w:rPr>
                <w:rFonts w:ascii="Times" w:hAnsi="Times" w:cs="Times"/>
                <w:bCs/>
                <w:iCs/>
                <w:sz w:val="22"/>
                <w:szCs w:val="22"/>
              </w:rPr>
              <w:t>Ea</w:t>
            </w:r>
            <w:proofErr w:type="spellEnd"/>
            <w:r w:rsidRPr="003724E4">
              <w:rPr>
                <w:rFonts w:ascii="Times" w:hAnsi="Times" w:cs="Times"/>
                <w:bCs/>
                <w:iCs/>
                <w:sz w:val="22"/>
                <w:szCs w:val="22"/>
              </w:rPr>
              <w:t xml:space="preserve">.: </w:t>
            </w:r>
            <w:r w:rsidR="003C6922">
              <w:rPr>
                <w:rFonts w:ascii="Times" w:hAnsi="Times" w:cs="Times"/>
                <w:bCs/>
                <w:iCs/>
                <w:sz w:val="22"/>
                <w:szCs w:val="22"/>
              </w:rPr>
              <w:t>csütörtök</w:t>
            </w:r>
            <w:r w:rsidR="003724E4" w:rsidRPr="003724E4">
              <w:rPr>
                <w:rFonts w:ascii="Times" w:hAnsi="Times" w:cs="Times"/>
                <w:bCs/>
                <w:iCs/>
                <w:sz w:val="22"/>
                <w:szCs w:val="22"/>
              </w:rPr>
              <w:t xml:space="preserve"> –</w:t>
            </w:r>
            <w:r w:rsidR="003C6922">
              <w:rPr>
                <w:rFonts w:ascii="Times" w:hAnsi="Times" w:cs="Times"/>
                <w:bCs/>
                <w:iCs/>
                <w:sz w:val="22"/>
                <w:szCs w:val="22"/>
              </w:rPr>
              <w:t>8:55</w:t>
            </w:r>
            <w:r w:rsidR="00E61CFA" w:rsidRPr="003724E4">
              <w:rPr>
                <w:rFonts w:ascii="Times" w:hAnsi="Times" w:cs="Times"/>
                <w:bCs/>
                <w:iCs/>
                <w:sz w:val="22"/>
                <w:szCs w:val="22"/>
              </w:rPr>
              <w:t>-</w:t>
            </w:r>
            <w:r w:rsidR="003C6922">
              <w:rPr>
                <w:rFonts w:ascii="Times" w:hAnsi="Times" w:cs="Times"/>
                <w:bCs/>
                <w:iCs/>
                <w:sz w:val="22"/>
                <w:szCs w:val="22"/>
              </w:rPr>
              <w:t>10:35</w:t>
            </w:r>
          </w:p>
          <w:p w14:paraId="41BEC8E5" w14:textId="2698CB24" w:rsidR="003724E4" w:rsidRPr="00E27564" w:rsidRDefault="003724E4" w:rsidP="00E61CFA">
            <w:pPr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3724E4">
              <w:rPr>
                <w:rFonts w:ascii="Times" w:hAnsi="Times" w:cs="Times"/>
                <w:bCs/>
                <w:iCs/>
                <w:sz w:val="22"/>
                <w:szCs w:val="22"/>
              </w:rPr>
              <w:t xml:space="preserve">Labor: </w:t>
            </w:r>
            <w:r w:rsidR="003C6922">
              <w:rPr>
                <w:rFonts w:ascii="Times" w:hAnsi="Times" w:cs="Times"/>
                <w:bCs/>
                <w:iCs/>
                <w:sz w:val="22"/>
                <w:szCs w:val="22"/>
              </w:rPr>
              <w:t>10:45</w:t>
            </w:r>
            <w:r w:rsidR="00E61CFA">
              <w:rPr>
                <w:rFonts w:ascii="Times" w:hAnsi="Times" w:cs="Times"/>
                <w:bCs/>
                <w:iCs/>
                <w:sz w:val="22"/>
                <w:szCs w:val="22"/>
              </w:rPr>
              <w:t>-</w:t>
            </w:r>
            <w:r w:rsidR="003C6922">
              <w:rPr>
                <w:rFonts w:ascii="Times" w:hAnsi="Times" w:cs="Times"/>
                <w:bCs/>
                <w:iCs/>
                <w:sz w:val="22"/>
                <w:szCs w:val="22"/>
              </w:rPr>
              <w:t>12:25</w:t>
            </w:r>
            <w:r w:rsidRPr="003724E4">
              <w:rPr>
                <w:rFonts w:ascii="Times" w:hAnsi="Times" w:cs="Times"/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212BB5" w:rsidRPr="00E27564" w14:paraId="2F39085E" w14:textId="77777777" w:rsidTr="007318FB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B853" w14:textId="77777777" w:rsidR="00212BB5" w:rsidRPr="00E27564" w:rsidRDefault="00212BB5" w:rsidP="007318FB">
            <w:pPr>
              <w:jc w:val="center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b/>
                <w:iCs/>
                <w:sz w:val="22"/>
                <w:szCs w:val="22"/>
              </w:rPr>
              <w:t>Ismeretanyag leírása:</w:t>
            </w:r>
          </w:p>
        </w:tc>
      </w:tr>
      <w:tr w:rsidR="00212BB5" w:rsidRPr="00E27564" w14:paraId="18394CB3" w14:textId="77777777" w:rsidTr="007318FB">
        <w:trPr>
          <w:trHeight w:val="2419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CB2D" w14:textId="77777777" w:rsidR="00212BB5" w:rsidRPr="00E27564" w:rsidRDefault="00212BB5" w:rsidP="007318FB">
            <w:pPr>
              <w:spacing w:after="240"/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>
              <w:rPr>
                <w:rFonts w:ascii="Times" w:hAnsi="Times" w:cs="Times"/>
                <w:iCs/>
                <w:sz w:val="22"/>
                <w:szCs w:val="22"/>
              </w:rPr>
              <w:t xml:space="preserve">A tantárgy témakörei: </w:t>
            </w:r>
            <w:r w:rsidRPr="00E27564">
              <w:rPr>
                <w:rFonts w:ascii="Times" w:hAnsi="Times" w:cs="Times"/>
                <w:iCs/>
                <w:sz w:val="22"/>
                <w:szCs w:val="22"/>
              </w:rPr>
              <w:t xml:space="preserve">A Föld története, földtörténeti korbeosztás. A Föld belső felépítése (földkéreg, földköpeny, földmag), összetétele és fejlődéstörténete. Általános földtani ismeretek: </w:t>
            </w:r>
            <w:proofErr w:type="spellStart"/>
            <w:r w:rsidRPr="00E27564">
              <w:rPr>
                <w:rFonts w:ascii="Times" w:hAnsi="Times" w:cs="Times"/>
                <w:iCs/>
                <w:sz w:val="22"/>
                <w:szCs w:val="22"/>
              </w:rPr>
              <w:t>magmatizmus</w:t>
            </w:r>
            <w:proofErr w:type="spellEnd"/>
            <w:r w:rsidRPr="00E27564">
              <w:rPr>
                <w:rFonts w:ascii="Times" w:hAnsi="Times" w:cs="Times"/>
                <w:iCs/>
                <w:sz w:val="22"/>
                <w:szCs w:val="22"/>
              </w:rPr>
              <w:t>, vulkanizmus, globális tektonika. A kőzetburok építőkövei: kőzettani (magmás, üledékes, metamorf kőzetek rendszere) és ásványtani alapismeretek, gyakoribb kőzettípusok magyarországi elterjedése. Felszínformák (síkságok, hegységek, ősmasszívumok), magyarországi vonatkozásai.  Külső erők felszínformálása: a folyóvíz, a tengervíz, a jég és a szél felszínformáló munkája. Felszíni (vízfolyások, tavak) és felszín alatti vizek (talajvíz, rétegvíz, résvíz) főbb jellemzői, típusai. Karsztosodás folyamata, főbb jellemzői (karsztos felszínformák felszíni és felszín alatti), magyarországi jelentősége. A Föld talajai (fogalma, funkció, talajképződést meghatározó tényezők, legfontosabb folyamatok).</w:t>
            </w:r>
          </w:p>
        </w:tc>
      </w:tr>
      <w:tr w:rsidR="002D2BFE" w:rsidRPr="002D2BFE" w14:paraId="5E8688DE" w14:textId="77777777" w:rsidTr="002D2BFE">
        <w:trPr>
          <w:trHeight w:val="344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3036" w14:textId="77777777" w:rsidR="002D2BFE" w:rsidRPr="002D2BFE" w:rsidRDefault="002D2BFE" w:rsidP="002D2BFE">
            <w:pPr>
              <w:spacing w:after="240"/>
              <w:jc w:val="center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2D2BFE">
              <w:rPr>
                <w:rFonts w:ascii="Times" w:hAnsi="Times" w:cs="Times"/>
                <w:b/>
                <w:iCs/>
                <w:sz w:val="22"/>
                <w:szCs w:val="22"/>
              </w:rPr>
              <w:t>A tárgy részletes leírása, ütemezése</w:t>
            </w:r>
          </w:p>
        </w:tc>
      </w:tr>
      <w:tr w:rsidR="002D2BFE" w:rsidRPr="002D2BFE" w14:paraId="412C558A" w14:textId="77777777" w:rsidTr="0035083F">
        <w:trPr>
          <w:trHeight w:val="5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9326" w14:textId="77777777" w:rsidR="002D2BFE" w:rsidRDefault="002D2BFE" w:rsidP="002D2BFE">
            <w:pPr>
              <w:spacing w:after="240"/>
              <w:rPr>
                <w:rFonts w:ascii="Times" w:hAnsi="Times" w:cs="Times"/>
                <w:b/>
                <w:iCs/>
                <w:sz w:val="22"/>
                <w:szCs w:val="22"/>
              </w:rPr>
            </w:pPr>
            <w:r>
              <w:rPr>
                <w:rFonts w:ascii="Times" w:hAnsi="Times" w:cs="Times"/>
                <w:b/>
                <w:iCs/>
                <w:sz w:val="22"/>
                <w:szCs w:val="22"/>
              </w:rPr>
              <w:t>Oktatási hét</w:t>
            </w:r>
          </w:p>
        </w:tc>
        <w:tc>
          <w:tcPr>
            <w:tcW w:w="7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053A" w14:textId="77777777" w:rsidR="002D2BFE" w:rsidRPr="002D2BFE" w:rsidRDefault="002D2BFE" w:rsidP="002D2BFE">
            <w:pPr>
              <w:spacing w:after="240"/>
              <w:jc w:val="center"/>
              <w:rPr>
                <w:rFonts w:ascii="Times" w:hAnsi="Times" w:cs="Times"/>
                <w:b/>
                <w:iCs/>
                <w:sz w:val="22"/>
                <w:szCs w:val="22"/>
              </w:rPr>
            </w:pPr>
            <w:r>
              <w:rPr>
                <w:rFonts w:ascii="Times" w:hAnsi="Times" w:cs="Times"/>
                <w:b/>
                <w:iCs/>
                <w:sz w:val="22"/>
                <w:szCs w:val="22"/>
              </w:rPr>
              <w:t xml:space="preserve">Előadások és gyakorlatok témakörei </w:t>
            </w:r>
          </w:p>
        </w:tc>
      </w:tr>
      <w:tr w:rsidR="00A35DCE" w:rsidRPr="002D2BFE" w14:paraId="5E55F0AA" w14:textId="77777777" w:rsidTr="0035083F">
        <w:trPr>
          <w:trHeight w:val="3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6092" w14:textId="77777777" w:rsidR="00A35DCE" w:rsidRDefault="00A35DCE" w:rsidP="00A35DCE">
            <w:pPr>
              <w:spacing w:after="240"/>
              <w:jc w:val="center"/>
              <w:rPr>
                <w:rFonts w:ascii="Times" w:hAnsi="Times" w:cs="Times"/>
                <w:iCs/>
                <w:sz w:val="22"/>
                <w:szCs w:val="22"/>
              </w:rPr>
            </w:pPr>
            <w:r w:rsidRPr="005C544C">
              <w:rPr>
                <w:rFonts w:ascii="Times" w:hAnsi="Times" w:cs="Times"/>
                <w:iCs/>
                <w:sz w:val="22"/>
                <w:szCs w:val="22"/>
              </w:rPr>
              <w:t>1.</w:t>
            </w:r>
          </w:p>
          <w:p w14:paraId="5CDA764F" w14:textId="3631A0AA" w:rsidR="005B0CF9" w:rsidRPr="005C544C" w:rsidRDefault="001D051E" w:rsidP="00A35DCE">
            <w:pPr>
              <w:spacing w:after="240"/>
              <w:jc w:val="center"/>
              <w:rPr>
                <w:rFonts w:ascii="Times" w:hAnsi="Times" w:cs="Times"/>
                <w:iCs/>
                <w:sz w:val="22"/>
                <w:szCs w:val="22"/>
              </w:rPr>
            </w:pPr>
            <w:r>
              <w:rPr>
                <w:rFonts w:ascii="Times" w:hAnsi="Times" w:cs="Times"/>
                <w:iCs/>
                <w:sz w:val="22"/>
                <w:szCs w:val="22"/>
              </w:rPr>
              <w:t>202</w:t>
            </w:r>
            <w:r w:rsidR="0014268E">
              <w:rPr>
                <w:rFonts w:ascii="Times" w:hAnsi="Times" w:cs="Times"/>
                <w:iCs/>
                <w:sz w:val="22"/>
                <w:szCs w:val="22"/>
              </w:rPr>
              <w:t>6</w:t>
            </w:r>
            <w:r>
              <w:rPr>
                <w:rFonts w:ascii="Times" w:hAnsi="Times" w:cs="Times"/>
                <w:iCs/>
                <w:sz w:val="22"/>
                <w:szCs w:val="22"/>
              </w:rPr>
              <w:t>.02.</w:t>
            </w:r>
            <w:r w:rsidR="0014268E">
              <w:rPr>
                <w:rFonts w:ascii="Times" w:hAnsi="Times" w:cs="Times"/>
                <w:iCs/>
                <w:sz w:val="22"/>
                <w:szCs w:val="22"/>
              </w:rPr>
              <w:t>19</w:t>
            </w:r>
          </w:p>
        </w:tc>
        <w:tc>
          <w:tcPr>
            <w:tcW w:w="7585" w:type="dxa"/>
            <w:gridSpan w:val="4"/>
            <w:vAlign w:val="center"/>
          </w:tcPr>
          <w:p w14:paraId="43F9931C" w14:textId="14C27317" w:rsidR="00A35DCE" w:rsidRDefault="00A35DCE" w:rsidP="006E05F3">
            <w:pPr>
              <w:jc w:val="both"/>
            </w:pPr>
            <w:r w:rsidRPr="00A35DCE">
              <w:rPr>
                <w:bCs/>
                <w:iCs/>
                <w:sz w:val="22"/>
                <w:szCs w:val="22"/>
              </w:rPr>
              <w:t>Előadás: A Föld története, földtörténeti korbeosztás.</w:t>
            </w:r>
            <w:r>
              <w:t xml:space="preserve"> </w:t>
            </w:r>
            <w:r w:rsidR="00423E66" w:rsidRPr="00A35DCE">
              <w:rPr>
                <w:iCs/>
                <w:sz w:val="22"/>
                <w:szCs w:val="22"/>
              </w:rPr>
              <w:t>A Föld belső felépítése (földkéreg, földköpeny, földmag), összetétele és fejlődéstörténete.</w:t>
            </w:r>
            <w:r w:rsidR="00EC15E6">
              <w:rPr>
                <w:iCs/>
                <w:sz w:val="22"/>
                <w:szCs w:val="22"/>
              </w:rPr>
              <w:t xml:space="preserve"> </w:t>
            </w:r>
            <w:r w:rsidR="00EC15E6" w:rsidRPr="00A35DCE">
              <w:rPr>
                <w:iCs/>
                <w:sz w:val="22"/>
                <w:szCs w:val="22"/>
              </w:rPr>
              <w:t xml:space="preserve">Általános földtani ismeretek: </w:t>
            </w:r>
            <w:proofErr w:type="spellStart"/>
            <w:r w:rsidR="00EC15E6" w:rsidRPr="00A35DCE">
              <w:rPr>
                <w:iCs/>
                <w:sz w:val="22"/>
                <w:szCs w:val="22"/>
              </w:rPr>
              <w:t>magmatizmus</w:t>
            </w:r>
            <w:proofErr w:type="spellEnd"/>
            <w:r w:rsidR="00EC15E6" w:rsidRPr="00A35DCE">
              <w:rPr>
                <w:iCs/>
                <w:sz w:val="22"/>
                <w:szCs w:val="22"/>
              </w:rPr>
              <w:t>, vulkanizmus, globális tektonika</w:t>
            </w:r>
          </w:p>
          <w:p w14:paraId="588D6DEA" w14:textId="77777777" w:rsidR="00A35DCE" w:rsidRDefault="00A35DCE" w:rsidP="006E05F3">
            <w:pPr>
              <w:jc w:val="both"/>
            </w:pPr>
          </w:p>
          <w:p w14:paraId="44BE948E" w14:textId="62F352AE" w:rsidR="00EC15E6" w:rsidRPr="00A35DCE" w:rsidRDefault="00A35DCE" w:rsidP="006E05F3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Gyakorlat: </w:t>
            </w:r>
            <w:r w:rsidRPr="00A35DCE">
              <w:rPr>
                <w:bCs/>
                <w:iCs/>
                <w:sz w:val="22"/>
                <w:szCs w:val="22"/>
              </w:rPr>
              <w:t>Tantárgyi tematika megbeszélése, követelményrendszer, beadandó feladatok, jegyzőkönyvek.</w:t>
            </w:r>
            <w:r w:rsidR="00EC15E6" w:rsidRPr="00A35DCE">
              <w:rPr>
                <w:bCs/>
                <w:iCs/>
                <w:sz w:val="22"/>
                <w:szCs w:val="22"/>
              </w:rPr>
              <w:t xml:space="preserve"> Ásványtani alapismeretek. Magmás kőzetek felismerése, rendszerezése, gyakoribb kőzettípusok magyarországi elterjedése.</w:t>
            </w:r>
          </w:p>
        </w:tc>
      </w:tr>
      <w:tr w:rsidR="00A35DCE" w:rsidRPr="002D2BFE" w14:paraId="505E9AF5" w14:textId="77777777" w:rsidTr="0035083F">
        <w:trPr>
          <w:trHeight w:val="3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117F" w14:textId="77777777" w:rsidR="00A35DCE" w:rsidRDefault="00A35DCE" w:rsidP="00A35DCE">
            <w:pPr>
              <w:spacing w:after="240"/>
              <w:jc w:val="center"/>
              <w:rPr>
                <w:rFonts w:ascii="Times" w:hAnsi="Times" w:cs="Times"/>
                <w:iCs/>
                <w:sz w:val="22"/>
                <w:szCs w:val="22"/>
              </w:rPr>
            </w:pPr>
            <w:r w:rsidRPr="005C544C">
              <w:rPr>
                <w:rFonts w:ascii="Times" w:hAnsi="Times" w:cs="Times"/>
                <w:iCs/>
                <w:sz w:val="22"/>
                <w:szCs w:val="22"/>
              </w:rPr>
              <w:t>2.</w:t>
            </w:r>
          </w:p>
          <w:p w14:paraId="21FE84DF" w14:textId="5474F3A5" w:rsidR="0035083F" w:rsidRPr="005C544C" w:rsidRDefault="0035083F" w:rsidP="00A35DCE">
            <w:pPr>
              <w:spacing w:after="240"/>
              <w:jc w:val="center"/>
              <w:rPr>
                <w:rFonts w:ascii="Times" w:hAnsi="Times" w:cs="Times"/>
                <w:iCs/>
                <w:sz w:val="22"/>
                <w:szCs w:val="22"/>
              </w:rPr>
            </w:pPr>
            <w:r>
              <w:rPr>
                <w:rFonts w:ascii="Times" w:hAnsi="Times" w:cs="Times"/>
                <w:iCs/>
                <w:sz w:val="22"/>
                <w:szCs w:val="22"/>
              </w:rPr>
              <w:t>202</w:t>
            </w:r>
            <w:r w:rsidR="0014268E">
              <w:rPr>
                <w:rFonts w:ascii="Times" w:hAnsi="Times" w:cs="Times"/>
                <w:iCs/>
                <w:sz w:val="22"/>
                <w:szCs w:val="22"/>
              </w:rPr>
              <w:t>6</w:t>
            </w:r>
            <w:r>
              <w:rPr>
                <w:rFonts w:ascii="Times" w:hAnsi="Times" w:cs="Times"/>
                <w:iCs/>
                <w:sz w:val="22"/>
                <w:szCs w:val="22"/>
              </w:rPr>
              <w:t>.03.</w:t>
            </w:r>
            <w:r w:rsidR="0014268E">
              <w:rPr>
                <w:rFonts w:ascii="Times" w:hAnsi="Times" w:cs="Times"/>
                <w:iCs/>
                <w:sz w:val="22"/>
                <w:szCs w:val="22"/>
              </w:rPr>
              <w:t>19</w:t>
            </w:r>
            <w:r>
              <w:rPr>
                <w:rFonts w:ascii="Times" w:hAnsi="Times" w:cs="Times"/>
                <w:iCs/>
                <w:sz w:val="22"/>
                <w:szCs w:val="22"/>
              </w:rPr>
              <w:t>.</w:t>
            </w:r>
          </w:p>
        </w:tc>
        <w:tc>
          <w:tcPr>
            <w:tcW w:w="7585" w:type="dxa"/>
            <w:gridSpan w:val="4"/>
            <w:vAlign w:val="center"/>
          </w:tcPr>
          <w:p w14:paraId="47BE13B7" w14:textId="02655A23" w:rsidR="00EC15E6" w:rsidRDefault="00EC15E6" w:rsidP="006E05F3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Előadás: </w:t>
            </w:r>
            <w:r w:rsidRPr="00A35DCE">
              <w:rPr>
                <w:iCs/>
                <w:sz w:val="22"/>
                <w:szCs w:val="22"/>
              </w:rPr>
              <w:t>Felszínformák (síkságok, hegységek, ősmasszívumok), magyarországi vonatkozásai.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A35DCE">
              <w:rPr>
                <w:iCs/>
                <w:sz w:val="22"/>
                <w:szCs w:val="22"/>
              </w:rPr>
              <w:t>Külső erők felszínformálása</w:t>
            </w:r>
            <w:r>
              <w:rPr>
                <w:iCs/>
                <w:sz w:val="22"/>
                <w:szCs w:val="22"/>
              </w:rPr>
              <w:t>:</w:t>
            </w:r>
            <w:r w:rsidRPr="00A35DCE">
              <w:rPr>
                <w:iCs/>
                <w:sz w:val="22"/>
                <w:szCs w:val="22"/>
              </w:rPr>
              <w:t xml:space="preserve"> a folyóvíz, a tengervíz</w:t>
            </w:r>
            <w:r>
              <w:rPr>
                <w:iCs/>
                <w:sz w:val="22"/>
                <w:szCs w:val="22"/>
              </w:rPr>
              <w:t xml:space="preserve">, </w:t>
            </w:r>
            <w:r>
              <w:rPr>
                <w:iCs/>
                <w:sz w:val="22"/>
                <w:szCs w:val="22"/>
              </w:rPr>
              <w:fldChar w:fldCharType="begin"/>
            </w:r>
            <w:r>
              <w:rPr>
                <w:iCs/>
                <w:sz w:val="22"/>
                <w:szCs w:val="22"/>
              </w:rPr>
              <w:instrText xml:space="preserve"> LINK Word.Document.12 "https://obudaiegyetem-my.sharepoint.com/personal/demeny_krisztina_uni-obuda_hu/Documents/Oktatási%20anyagok/Tárgyleírások/2023-2024%20tavasz/Földtudományi%20ismeretek_L_F_2023-2024_2.docx" "OLE_LINK1" \a \r </w:instrText>
            </w:r>
            <w:r>
              <w:rPr>
                <w:iCs/>
                <w:sz w:val="22"/>
                <w:szCs w:val="22"/>
              </w:rPr>
              <w:fldChar w:fldCharType="separate"/>
            </w:r>
            <w:r w:rsidRPr="00A35DCE">
              <w:rPr>
                <w:iCs/>
                <w:sz w:val="22"/>
                <w:szCs w:val="22"/>
              </w:rPr>
              <w:t>a jég és a szél felszínformáló munkája.</w:t>
            </w:r>
            <w:r w:rsidRPr="00A35DCE">
              <w:rPr>
                <w:bCs/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fldChar w:fldCharType="end"/>
            </w:r>
          </w:p>
          <w:p w14:paraId="6B18B9EE" w14:textId="77777777" w:rsidR="00667920" w:rsidRDefault="00667920" w:rsidP="006E05F3">
            <w:pPr>
              <w:jc w:val="both"/>
              <w:rPr>
                <w:iCs/>
                <w:sz w:val="22"/>
                <w:szCs w:val="22"/>
              </w:rPr>
            </w:pPr>
          </w:p>
          <w:p w14:paraId="3221A909" w14:textId="2A01C794" w:rsidR="00A35DCE" w:rsidRPr="00667920" w:rsidRDefault="00EC15E6" w:rsidP="006E05F3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Gyakorlat: </w:t>
            </w:r>
            <w:r w:rsidRPr="00A35DCE">
              <w:rPr>
                <w:bCs/>
                <w:iCs/>
                <w:sz w:val="22"/>
                <w:szCs w:val="22"/>
              </w:rPr>
              <w:t xml:space="preserve">Üledékes </w:t>
            </w:r>
            <w:r>
              <w:rPr>
                <w:bCs/>
                <w:iCs/>
                <w:sz w:val="22"/>
                <w:szCs w:val="22"/>
              </w:rPr>
              <w:t xml:space="preserve">és metamorf </w:t>
            </w:r>
            <w:r w:rsidRPr="00A35DCE">
              <w:rPr>
                <w:bCs/>
                <w:iCs/>
                <w:sz w:val="22"/>
                <w:szCs w:val="22"/>
              </w:rPr>
              <w:t>kőzetek felismerése, rendszerezése, gyakoribb kőzettípusok magyarországi elterjedése.</w:t>
            </w:r>
          </w:p>
        </w:tc>
      </w:tr>
      <w:tr w:rsidR="00A35DCE" w:rsidRPr="002D2BFE" w14:paraId="7AD94571" w14:textId="77777777" w:rsidTr="0035083F">
        <w:trPr>
          <w:trHeight w:val="3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98DC" w14:textId="77777777" w:rsidR="00A35DCE" w:rsidRDefault="00A35DCE" w:rsidP="00A35DCE">
            <w:pPr>
              <w:spacing w:after="240"/>
              <w:jc w:val="center"/>
              <w:rPr>
                <w:rFonts w:ascii="Times" w:hAnsi="Times" w:cs="Times"/>
                <w:iCs/>
                <w:sz w:val="22"/>
                <w:szCs w:val="22"/>
              </w:rPr>
            </w:pPr>
            <w:r w:rsidRPr="005C544C">
              <w:rPr>
                <w:rFonts w:ascii="Times" w:hAnsi="Times" w:cs="Times"/>
                <w:iCs/>
                <w:sz w:val="22"/>
                <w:szCs w:val="22"/>
              </w:rPr>
              <w:t>3.</w:t>
            </w:r>
          </w:p>
          <w:p w14:paraId="586B76EE" w14:textId="009EC843" w:rsidR="0035083F" w:rsidRPr="005C544C" w:rsidRDefault="0035083F" w:rsidP="00A35DCE">
            <w:pPr>
              <w:spacing w:after="240"/>
              <w:jc w:val="center"/>
              <w:rPr>
                <w:rFonts w:ascii="Times" w:hAnsi="Times" w:cs="Times"/>
                <w:iCs/>
                <w:sz w:val="22"/>
                <w:szCs w:val="22"/>
              </w:rPr>
            </w:pPr>
            <w:r>
              <w:rPr>
                <w:rFonts w:ascii="Times" w:hAnsi="Times" w:cs="Times"/>
                <w:iCs/>
                <w:sz w:val="22"/>
                <w:szCs w:val="22"/>
              </w:rPr>
              <w:t>202</w:t>
            </w:r>
            <w:r w:rsidR="0014268E">
              <w:rPr>
                <w:rFonts w:ascii="Times" w:hAnsi="Times" w:cs="Times"/>
                <w:iCs/>
                <w:sz w:val="22"/>
                <w:szCs w:val="22"/>
              </w:rPr>
              <w:t>6</w:t>
            </w:r>
            <w:r>
              <w:rPr>
                <w:rFonts w:ascii="Times" w:hAnsi="Times" w:cs="Times"/>
                <w:iCs/>
                <w:sz w:val="22"/>
                <w:szCs w:val="22"/>
              </w:rPr>
              <w:t>.04.</w:t>
            </w:r>
            <w:r w:rsidR="0014268E">
              <w:rPr>
                <w:rFonts w:ascii="Times" w:hAnsi="Times" w:cs="Times"/>
                <w:iCs/>
                <w:sz w:val="22"/>
                <w:szCs w:val="22"/>
              </w:rPr>
              <w:t>16.</w:t>
            </w:r>
          </w:p>
        </w:tc>
        <w:tc>
          <w:tcPr>
            <w:tcW w:w="7585" w:type="dxa"/>
            <w:gridSpan w:val="4"/>
            <w:vAlign w:val="center"/>
          </w:tcPr>
          <w:p w14:paraId="7A14D599" w14:textId="3145C60F" w:rsidR="00EC15E6" w:rsidRPr="00EC15E6" w:rsidRDefault="00EC15E6" w:rsidP="00EC15E6">
            <w:pPr>
              <w:jc w:val="both"/>
              <w:rPr>
                <w:bCs/>
                <w:iCs/>
                <w:sz w:val="22"/>
                <w:szCs w:val="22"/>
              </w:rPr>
            </w:pPr>
            <w:r w:rsidRPr="00EC15E6">
              <w:rPr>
                <w:bCs/>
                <w:iCs/>
                <w:sz w:val="22"/>
                <w:szCs w:val="22"/>
              </w:rPr>
              <w:t>Előadás Vízföldtani ciklus. Felszíni (vízfolyások, tavak) főbb jellemzői, típusai.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35DCE">
              <w:rPr>
                <w:iCs/>
                <w:sz w:val="22"/>
                <w:szCs w:val="22"/>
              </w:rPr>
              <w:t>Felszín alatti vizek (talajvíz, rétegvíz, résvíz) főbb jellemzői, típusai. Karsztosodás folyamata, főbb jellemzői (karsztos felszínformák felszíni és felszín alatti), magyarországi jelentősége.</w:t>
            </w:r>
          </w:p>
          <w:p w14:paraId="0C5335FD" w14:textId="77777777" w:rsidR="00EC15E6" w:rsidRPr="00EC15E6" w:rsidRDefault="00EC15E6" w:rsidP="00EC15E6">
            <w:pPr>
              <w:jc w:val="both"/>
              <w:rPr>
                <w:bCs/>
                <w:iCs/>
                <w:sz w:val="22"/>
                <w:szCs w:val="22"/>
              </w:rPr>
            </w:pPr>
          </w:p>
          <w:p w14:paraId="7A21B993" w14:textId="519F79FA" w:rsidR="00A35DCE" w:rsidRPr="00A35DCE" w:rsidRDefault="00EC15E6" w:rsidP="006E05F3">
            <w:pPr>
              <w:jc w:val="both"/>
              <w:rPr>
                <w:bCs/>
                <w:iCs/>
                <w:sz w:val="22"/>
                <w:szCs w:val="22"/>
              </w:rPr>
            </w:pPr>
            <w:r w:rsidRPr="00EC15E6">
              <w:rPr>
                <w:bCs/>
                <w:iCs/>
                <w:sz w:val="22"/>
                <w:szCs w:val="22"/>
              </w:rPr>
              <w:t>Gyakorlat: Vízállás meghatározása, mérése, nevezetes vízállások. Mércekapcsolati vonal.</w:t>
            </w:r>
            <w:r w:rsidRPr="00B9621C">
              <w:rPr>
                <w:iCs/>
                <w:sz w:val="22"/>
                <w:szCs w:val="22"/>
              </w:rPr>
              <w:t xml:space="preserve"> Vízhozam meghatározása, mérése. Vízhozam görbe készítése (árvízi hurokgörbe).</w:t>
            </w:r>
          </w:p>
        </w:tc>
      </w:tr>
      <w:tr w:rsidR="00A35DCE" w:rsidRPr="002D2BFE" w14:paraId="04AB4CED" w14:textId="77777777" w:rsidTr="0035083F">
        <w:trPr>
          <w:trHeight w:val="3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894D" w14:textId="77777777" w:rsidR="00A35DCE" w:rsidRDefault="00A35DCE" w:rsidP="00A35DCE">
            <w:pPr>
              <w:spacing w:after="240"/>
              <w:jc w:val="center"/>
              <w:rPr>
                <w:rFonts w:ascii="Times" w:hAnsi="Times" w:cs="Times"/>
                <w:iCs/>
                <w:sz w:val="22"/>
                <w:szCs w:val="22"/>
              </w:rPr>
            </w:pPr>
            <w:r w:rsidRPr="005C544C">
              <w:rPr>
                <w:rFonts w:ascii="Times" w:hAnsi="Times" w:cs="Times"/>
                <w:iCs/>
                <w:sz w:val="22"/>
                <w:szCs w:val="22"/>
              </w:rPr>
              <w:t>4.</w:t>
            </w:r>
          </w:p>
          <w:p w14:paraId="7C4A08CB" w14:textId="17917A3E" w:rsidR="0035083F" w:rsidRPr="005C544C" w:rsidRDefault="0035083F" w:rsidP="00A35DCE">
            <w:pPr>
              <w:spacing w:after="240"/>
              <w:jc w:val="center"/>
              <w:rPr>
                <w:rFonts w:ascii="Times" w:hAnsi="Times" w:cs="Times"/>
                <w:iCs/>
                <w:sz w:val="22"/>
                <w:szCs w:val="22"/>
              </w:rPr>
            </w:pPr>
            <w:r>
              <w:rPr>
                <w:rFonts w:ascii="Times" w:hAnsi="Times" w:cs="Times"/>
                <w:iCs/>
                <w:sz w:val="22"/>
                <w:szCs w:val="22"/>
              </w:rPr>
              <w:t>202</w:t>
            </w:r>
            <w:r w:rsidR="0014268E">
              <w:rPr>
                <w:rFonts w:ascii="Times" w:hAnsi="Times" w:cs="Times"/>
                <w:iCs/>
                <w:sz w:val="22"/>
                <w:szCs w:val="22"/>
              </w:rPr>
              <w:t>6</w:t>
            </w:r>
            <w:r>
              <w:rPr>
                <w:rFonts w:ascii="Times" w:hAnsi="Times" w:cs="Times"/>
                <w:iCs/>
                <w:sz w:val="22"/>
                <w:szCs w:val="22"/>
              </w:rPr>
              <w:t>.0</w:t>
            </w:r>
            <w:r w:rsidR="00D955E7">
              <w:rPr>
                <w:rFonts w:ascii="Times" w:hAnsi="Times" w:cs="Times"/>
                <w:iCs/>
                <w:sz w:val="22"/>
                <w:szCs w:val="22"/>
              </w:rPr>
              <w:t>5</w:t>
            </w:r>
            <w:r>
              <w:rPr>
                <w:rFonts w:ascii="Times" w:hAnsi="Times" w:cs="Times"/>
                <w:iCs/>
                <w:sz w:val="22"/>
                <w:szCs w:val="22"/>
              </w:rPr>
              <w:t>.</w:t>
            </w:r>
            <w:r w:rsidR="00D955E7">
              <w:rPr>
                <w:rFonts w:ascii="Times" w:hAnsi="Times" w:cs="Times"/>
                <w:iCs/>
                <w:sz w:val="22"/>
                <w:szCs w:val="22"/>
              </w:rPr>
              <w:t>0</w:t>
            </w:r>
            <w:r w:rsidR="0014268E">
              <w:rPr>
                <w:rFonts w:ascii="Times" w:hAnsi="Times" w:cs="Times"/>
                <w:iCs/>
                <w:sz w:val="22"/>
                <w:szCs w:val="22"/>
              </w:rPr>
              <w:t>7</w:t>
            </w:r>
            <w:r>
              <w:rPr>
                <w:rFonts w:ascii="Times" w:hAnsi="Times" w:cs="Times"/>
                <w:iCs/>
                <w:sz w:val="22"/>
                <w:szCs w:val="22"/>
              </w:rPr>
              <w:t>.</w:t>
            </w:r>
          </w:p>
        </w:tc>
        <w:tc>
          <w:tcPr>
            <w:tcW w:w="7585" w:type="dxa"/>
            <w:gridSpan w:val="4"/>
            <w:vAlign w:val="center"/>
          </w:tcPr>
          <w:p w14:paraId="3A8F755A" w14:textId="77777777" w:rsidR="00EC15E6" w:rsidRDefault="00EC15E6" w:rsidP="00EC15E6">
            <w:pPr>
              <w:pStyle w:val="Lers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A35DCE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Előadás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: </w:t>
            </w:r>
            <w:r w:rsidRPr="00EC15E6">
              <w:rPr>
                <w:rFonts w:ascii="Times New Roman" w:hAnsi="Times New Roman" w:cs="Times New Roman"/>
                <w:iCs/>
                <w:sz w:val="22"/>
                <w:szCs w:val="22"/>
              </w:rPr>
              <w:t>A Föld talajai (fogalma, funkció, talajképződést meghatározó tényezők, legfontosabb folyamatok)</w:t>
            </w:r>
            <w:r w:rsidRPr="00B9621C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</w:p>
          <w:p w14:paraId="1233D856" w14:textId="77777777" w:rsidR="00667920" w:rsidRDefault="00667920" w:rsidP="00EC15E6">
            <w:pPr>
              <w:pStyle w:val="Lers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14:paraId="41549A93" w14:textId="77AC1E79" w:rsidR="00EC15E6" w:rsidRDefault="00EC15E6" w:rsidP="00EC15E6">
            <w:pPr>
              <w:pStyle w:val="Lers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Gyakorlat: </w:t>
            </w:r>
            <w:r w:rsidRPr="00B9621C">
              <w:rPr>
                <w:rFonts w:ascii="Times New Roman" w:hAnsi="Times New Roman" w:cs="Times New Roman"/>
                <w:iCs/>
                <w:sz w:val="22"/>
                <w:szCs w:val="22"/>
              </w:rPr>
              <w:t>Vízgyűjtő terület meghatározása, lehatárolása. Hidrológiai adatok feldolgozása, ismétlése.</w:t>
            </w:r>
          </w:p>
          <w:p w14:paraId="3BAA05BF" w14:textId="616DD705" w:rsidR="00A35DCE" w:rsidRPr="00A35DCE" w:rsidRDefault="00EC15E6" w:rsidP="006E05F3">
            <w:pPr>
              <w:jc w:val="both"/>
              <w:rPr>
                <w:iCs/>
                <w:sz w:val="22"/>
                <w:szCs w:val="22"/>
              </w:rPr>
            </w:pPr>
            <w:r w:rsidRPr="00A35DCE">
              <w:rPr>
                <w:bCs/>
                <w:sz w:val="22"/>
                <w:szCs w:val="22"/>
              </w:rPr>
              <w:t>Elméleti és gyakorlati ZH. I</w:t>
            </w:r>
            <w:r w:rsidRPr="00A35DCE">
              <w:rPr>
                <w:iCs/>
                <w:sz w:val="22"/>
                <w:szCs w:val="22"/>
              </w:rPr>
              <w:t>.</w:t>
            </w:r>
          </w:p>
        </w:tc>
      </w:tr>
      <w:tr w:rsidR="00A35DCE" w:rsidRPr="002D2BFE" w14:paraId="55C7B883" w14:textId="77777777" w:rsidTr="00BF0EEB">
        <w:trPr>
          <w:trHeight w:val="344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59F5" w14:textId="77777777" w:rsidR="00A35DCE" w:rsidRDefault="00A35DCE" w:rsidP="00A35DCE">
            <w:pPr>
              <w:spacing w:after="240"/>
              <w:jc w:val="center"/>
              <w:rPr>
                <w:rFonts w:ascii="Times" w:hAnsi="Times" w:cs="Times"/>
                <w:b/>
                <w:iCs/>
                <w:sz w:val="22"/>
                <w:szCs w:val="22"/>
              </w:rPr>
            </w:pPr>
            <w:r>
              <w:rPr>
                <w:rFonts w:ascii="Times" w:hAnsi="Times" w:cs="Times"/>
                <w:b/>
                <w:iCs/>
                <w:sz w:val="22"/>
                <w:szCs w:val="22"/>
              </w:rPr>
              <w:t>Félévközi követelmények</w:t>
            </w:r>
          </w:p>
        </w:tc>
      </w:tr>
      <w:tr w:rsidR="00A35DCE" w:rsidRPr="002D2BFE" w14:paraId="7453EE24" w14:textId="77777777" w:rsidTr="00BF0EEB">
        <w:trPr>
          <w:trHeight w:val="344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3B9D" w14:textId="2301D08C" w:rsidR="00477B4A" w:rsidRPr="00477B4A" w:rsidRDefault="00A35DCE" w:rsidP="00667920">
            <w:pPr>
              <w:spacing w:after="240"/>
              <w:rPr>
                <w:rFonts w:ascii="Times" w:hAnsi="Times" w:cs="Times"/>
                <w:iCs/>
                <w:sz w:val="22"/>
                <w:szCs w:val="22"/>
              </w:rPr>
            </w:pPr>
            <w:r>
              <w:rPr>
                <w:rFonts w:ascii="Times" w:hAnsi="Times" w:cs="Times"/>
                <w:b/>
                <w:iCs/>
                <w:sz w:val="22"/>
                <w:szCs w:val="22"/>
              </w:rPr>
              <w:lastRenderedPageBreak/>
              <w:t>Foglalkozásokon való részvétel:</w:t>
            </w:r>
            <w:r w:rsidR="00E2781E">
              <w:rPr>
                <w:rFonts w:ascii="Times" w:hAnsi="Times" w:cs="Times"/>
                <w:b/>
                <w:iCs/>
                <w:sz w:val="22"/>
                <w:szCs w:val="22"/>
              </w:rPr>
              <w:t xml:space="preserve"> </w:t>
            </w:r>
            <w:r w:rsidR="00C1093B" w:rsidRPr="00C1093B">
              <w:rPr>
                <w:rFonts w:ascii="Times" w:hAnsi="Times" w:cs="Times"/>
                <w:iCs/>
                <w:sz w:val="22"/>
                <w:szCs w:val="22"/>
              </w:rPr>
              <w:t xml:space="preserve">A gyakorlatokon és előadásokon a részvétel kötelező! </w:t>
            </w:r>
            <w:r w:rsidR="00477B4A" w:rsidRPr="00477B4A">
              <w:rPr>
                <w:rFonts w:eastAsia="Calibri"/>
                <w:sz w:val="22"/>
                <w:szCs w:val="22"/>
                <w:lang w:eastAsia="en-US"/>
              </w:rPr>
              <w:t>Ha a hiányzások meghaladják a Hallgatói Követelményrendszerben (HKR) rögzített értéket, úgy a hallgató letiltást kap!</w:t>
            </w:r>
          </w:p>
        </w:tc>
      </w:tr>
      <w:tr w:rsidR="00A35DCE" w:rsidRPr="002D2BFE" w14:paraId="0FC4D96F" w14:textId="77777777" w:rsidTr="00BF0EEB">
        <w:trPr>
          <w:trHeight w:val="344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E1CC" w14:textId="77777777" w:rsidR="00A35DCE" w:rsidRDefault="00A35DCE" w:rsidP="00A35DCE">
            <w:pPr>
              <w:spacing w:after="240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B64BD3">
              <w:rPr>
                <w:rFonts w:ascii="Times" w:hAnsi="Times" w:cs="Times"/>
                <w:b/>
                <w:iCs/>
                <w:sz w:val="22"/>
                <w:szCs w:val="22"/>
              </w:rPr>
              <w:t>Zárthelyik, jegyzőkönyvek, beszámolók stb.</w:t>
            </w:r>
            <w:r>
              <w:rPr>
                <w:rFonts w:ascii="Times" w:hAnsi="Times" w:cs="Times"/>
                <w:b/>
                <w:iCs/>
                <w:sz w:val="22"/>
                <w:szCs w:val="22"/>
              </w:rPr>
              <w:t>:</w:t>
            </w:r>
          </w:p>
          <w:p w14:paraId="0B5A3FBB" w14:textId="234A7CA0" w:rsidR="00C1093B" w:rsidRPr="00C1093B" w:rsidRDefault="00E2781E" w:rsidP="00C1093B">
            <w:pPr>
              <w:spacing w:after="240"/>
              <w:rPr>
                <w:rFonts w:ascii="Times" w:hAnsi="Times" w:cs="Times"/>
                <w:iCs/>
                <w:sz w:val="22"/>
                <w:szCs w:val="22"/>
              </w:rPr>
            </w:pPr>
            <w:r>
              <w:rPr>
                <w:rFonts w:ascii="Times" w:hAnsi="Times" w:cs="Times"/>
                <w:iCs/>
                <w:sz w:val="22"/>
                <w:szCs w:val="22"/>
              </w:rPr>
              <w:t>1</w:t>
            </w:r>
            <w:r w:rsidR="00C1093B" w:rsidRPr="00C1093B">
              <w:rPr>
                <w:rFonts w:ascii="Times" w:hAnsi="Times" w:cs="Times"/>
                <w:iCs/>
                <w:sz w:val="22"/>
                <w:szCs w:val="22"/>
              </w:rPr>
              <w:t xml:space="preserve"> (</w:t>
            </w:r>
            <w:proofErr w:type="spellStart"/>
            <w:r w:rsidR="00C1093B" w:rsidRPr="00C1093B">
              <w:rPr>
                <w:rFonts w:ascii="Times" w:hAnsi="Times" w:cs="Times"/>
                <w:iCs/>
                <w:sz w:val="22"/>
                <w:szCs w:val="22"/>
              </w:rPr>
              <w:t>elmélet+gyakorlat</w:t>
            </w:r>
            <w:proofErr w:type="spellEnd"/>
            <w:r w:rsidR="00C1093B" w:rsidRPr="00C1093B">
              <w:rPr>
                <w:rFonts w:ascii="Times" w:hAnsi="Times" w:cs="Times"/>
                <w:iCs/>
                <w:sz w:val="22"/>
                <w:szCs w:val="22"/>
              </w:rPr>
              <w:t xml:space="preserve"> egyben) zárthelyi dolgozat legalább elégséges szintű teljesítése.</w:t>
            </w:r>
          </w:p>
          <w:p w14:paraId="204B9CA3" w14:textId="6967447C" w:rsidR="00A35DCE" w:rsidRDefault="00C1093B" w:rsidP="00C1093B">
            <w:pPr>
              <w:spacing w:after="240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C1093B">
              <w:rPr>
                <w:rFonts w:ascii="Times" w:hAnsi="Times" w:cs="Times"/>
                <w:iCs/>
                <w:sz w:val="22"/>
                <w:szCs w:val="22"/>
              </w:rPr>
              <w:t xml:space="preserve">A pót-zárthelyi a 14. héten, illetve a vizsgaidőszak </w:t>
            </w:r>
            <w:r w:rsidR="00E2781E">
              <w:rPr>
                <w:rFonts w:ascii="Times" w:hAnsi="Times" w:cs="Times"/>
                <w:iCs/>
                <w:sz w:val="22"/>
                <w:szCs w:val="22"/>
              </w:rPr>
              <w:t>HKR</w:t>
            </w:r>
            <w:r w:rsidRPr="00C1093B">
              <w:rPr>
                <w:rFonts w:ascii="Times" w:hAnsi="Times" w:cs="Times"/>
                <w:iCs/>
                <w:sz w:val="22"/>
                <w:szCs w:val="22"/>
              </w:rPr>
              <w:t xml:space="preserve"> által előírt időtartamában</w:t>
            </w:r>
            <w:r w:rsidRPr="00C1093B">
              <w:rPr>
                <w:rFonts w:ascii="Times" w:hAnsi="Times" w:cs="Times"/>
                <w:b/>
                <w:iCs/>
                <w:sz w:val="22"/>
                <w:szCs w:val="22"/>
              </w:rPr>
              <w:t>.</w:t>
            </w:r>
          </w:p>
        </w:tc>
      </w:tr>
      <w:tr w:rsidR="00A35DCE" w:rsidRPr="002D2BFE" w14:paraId="1BC9A6EF" w14:textId="77777777" w:rsidTr="00BF0EEB">
        <w:trPr>
          <w:trHeight w:val="344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1DFE" w14:textId="77777777" w:rsidR="00A35DCE" w:rsidRDefault="00A35DCE" w:rsidP="00A35DCE">
            <w:pPr>
              <w:spacing w:after="240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B64BD3">
              <w:rPr>
                <w:rFonts w:ascii="Times" w:hAnsi="Times" w:cs="Times"/>
                <w:b/>
                <w:iCs/>
                <w:sz w:val="22"/>
                <w:szCs w:val="22"/>
              </w:rPr>
              <w:t>Az aláírás megszerzésének/félévközi jegy kialakításának módszere:</w:t>
            </w:r>
          </w:p>
          <w:p w14:paraId="673022DE" w14:textId="77777777" w:rsidR="00E2781E" w:rsidRDefault="00FB79D4" w:rsidP="00FB79D4">
            <w:pPr>
              <w:spacing w:after="240"/>
              <w:rPr>
                <w:rFonts w:ascii="Times" w:hAnsi="Times" w:cs="Times"/>
                <w:iCs/>
                <w:sz w:val="22"/>
                <w:szCs w:val="22"/>
              </w:rPr>
            </w:pPr>
            <w:r w:rsidRPr="00FB79D4">
              <w:rPr>
                <w:rFonts w:ascii="Times" w:hAnsi="Times" w:cs="Times"/>
                <w:iCs/>
                <w:sz w:val="22"/>
                <w:szCs w:val="22"/>
              </w:rPr>
              <w:t xml:space="preserve">A zárthelyi dolgozatok eredménye; a ZH-ban az elméleti rész 2/3-ad, a gyakorlati rész 1/3 részaránnyal szerepel. </w:t>
            </w:r>
          </w:p>
          <w:p w14:paraId="177FC588" w14:textId="54129021" w:rsidR="00A35DCE" w:rsidRPr="00E2781E" w:rsidRDefault="00FB79D4" w:rsidP="00FB79D4">
            <w:pPr>
              <w:spacing w:after="240"/>
              <w:rPr>
                <w:rFonts w:ascii="Times" w:hAnsi="Times" w:cs="Times"/>
                <w:iCs/>
                <w:sz w:val="22"/>
                <w:szCs w:val="22"/>
              </w:rPr>
            </w:pPr>
            <w:r w:rsidRPr="00FB79D4">
              <w:rPr>
                <w:rFonts w:ascii="Times" w:hAnsi="Times" w:cs="Times"/>
                <w:iCs/>
                <w:sz w:val="22"/>
                <w:szCs w:val="22"/>
              </w:rPr>
              <w:t>ZH legalább elégséges szintű teljesítése szüksége</w:t>
            </w:r>
            <w:r w:rsidR="00E2781E">
              <w:rPr>
                <w:rFonts w:ascii="Times" w:hAnsi="Times" w:cs="Times"/>
                <w:iCs/>
                <w:sz w:val="22"/>
                <w:szCs w:val="22"/>
              </w:rPr>
              <w:t>s.</w:t>
            </w:r>
          </w:p>
        </w:tc>
      </w:tr>
      <w:tr w:rsidR="00A35DCE" w:rsidRPr="00E27564" w14:paraId="3C176FCA" w14:textId="77777777" w:rsidTr="007318FB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DEF7" w14:textId="77777777" w:rsidR="00A35DCE" w:rsidRPr="00E27564" w:rsidRDefault="00A35DCE" w:rsidP="00A35DCE">
            <w:pPr>
              <w:jc w:val="center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b/>
                <w:iCs/>
                <w:sz w:val="22"/>
                <w:szCs w:val="22"/>
              </w:rPr>
              <w:t>Az elsajátítandó szakmai kompetenciák:</w:t>
            </w:r>
          </w:p>
        </w:tc>
      </w:tr>
      <w:tr w:rsidR="00A35DCE" w:rsidRPr="00E27564" w14:paraId="1986FBDF" w14:textId="77777777" w:rsidTr="007318FB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6BDA" w14:textId="77777777" w:rsidR="00A35DCE" w:rsidRPr="00E27564" w:rsidRDefault="00A35DCE" w:rsidP="00A35DCE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iCs/>
                <w:sz w:val="22"/>
                <w:szCs w:val="22"/>
              </w:rPr>
              <w:t>Képes a környezeti elemek és rendszerek korszerű mérőeszközökkel történő mennyiségi és minőségi jellemzőinek alapfokú vizsgálatára, mérési tervek összeállítására, azok kivitelezésére és az adatok értékelésére.</w:t>
            </w:r>
          </w:p>
          <w:p w14:paraId="2BBE7160" w14:textId="77777777" w:rsidR="00A35DCE" w:rsidRPr="00E27564" w:rsidRDefault="00A35DCE" w:rsidP="00A35DCE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iCs/>
                <w:sz w:val="22"/>
                <w:szCs w:val="22"/>
              </w:rPr>
              <w:t>Átfogóan ismeri a környezeti elemek és rendszerek alapvető jellemzőit, összefüggéseit és az azokra ható környezetkárosító anyagokat.</w:t>
            </w:r>
          </w:p>
          <w:p w14:paraId="441027EC" w14:textId="77777777" w:rsidR="00A35DCE" w:rsidRPr="00E27564" w:rsidRDefault="00A35DCE" w:rsidP="00A35DCE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iCs/>
                <w:sz w:val="22"/>
                <w:szCs w:val="22"/>
              </w:rPr>
              <w:t>Ismeri a környezetvédelmi szakterület műveléséhez szükséges általános és specifikus matematikai, természet– és társadalomtudományi elveket, szabályokat, összefüggéseket.</w:t>
            </w:r>
          </w:p>
          <w:p w14:paraId="3AD85D7B" w14:textId="77777777" w:rsidR="00A35DCE" w:rsidRPr="008B36E0" w:rsidRDefault="00A35DCE" w:rsidP="00A35DCE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iCs/>
                <w:sz w:val="22"/>
                <w:szCs w:val="22"/>
              </w:rPr>
              <w:t>Nyitott a szakmájához kapcsolódó, de más területen tevékenykedő szakemberekkel való szakmai együttműködésre.</w:t>
            </w:r>
          </w:p>
        </w:tc>
      </w:tr>
      <w:tr w:rsidR="00A35DCE" w:rsidRPr="00E27564" w14:paraId="4C4DB2AF" w14:textId="77777777" w:rsidTr="007318FB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58B9" w14:textId="77777777" w:rsidR="00A35DCE" w:rsidRPr="00E27564" w:rsidRDefault="00A35DCE" w:rsidP="00A35DCE">
            <w:pPr>
              <w:jc w:val="center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b/>
                <w:iCs/>
                <w:sz w:val="22"/>
                <w:szCs w:val="22"/>
              </w:rPr>
              <w:t>Irodalom:</w:t>
            </w:r>
          </w:p>
        </w:tc>
      </w:tr>
      <w:tr w:rsidR="00A35DCE" w:rsidRPr="00E27564" w14:paraId="437C6E20" w14:textId="77777777" w:rsidTr="007318FB">
        <w:trPr>
          <w:trHeight w:val="1124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CB89E" w14:textId="77777777" w:rsidR="00A35DCE" w:rsidRPr="00E27564" w:rsidRDefault="00A35DCE" w:rsidP="00A35DCE">
            <w:pPr>
              <w:pStyle w:val="Listaszerbekezds"/>
              <w:ind w:left="720"/>
              <w:jc w:val="both"/>
              <w:rPr>
                <w:rFonts w:ascii="Times" w:hAnsi="Times" w:cs="Times"/>
                <w:iCs/>
                <w:sz w:val="22"/>
                <w:szCs w:val="22"/>
                <w:lang w:eastAsia="en-US"/>
              </w:rPr>
            </w:pPr>
          </w:p>
          <w:p w14:paraId="57D36575" w14:textId="77777777" w:rsidR="00A35DCE" w:rsidRPr="00E27564" w:rsidRDefault="00A35DCE" w:rsidP="00A35DCE">
            <w:pPr>
              <w:rPr>
                <w:rFonts w:ascii="Times" w:hAnsi="Times" w:cs="Times"/>
                <w:iCs/>
                <w:sz w:val="22"/>
                <w:szCs w:val="22"/>
                <w:lang w:eastAsia="en-US"/>
              </w:rPr>
            </w:pPr>
            <w:proofErr w:type="spellStart"/>
            <w:r w:rsidRPr="00E27564">
              <w:rPr>
                <w:rFonts w:ascii="Times" w:hAnsi="Times" w:cs="Times"/>
                <w:iCs/>
                <w:sz w:val="22"/>
                <w:szCs w:val="22"/>
                <w:lang w:eastAsia="en-US"/>
              </w:rPr>
              <w:t>Báldi</w:t>
            </w:r>
            <w:proofErr w:type="spellEnd"/>
            <w:r w:rsidRPr="00E27564">
              <w:rPr>
                <w:rFonts w:ascii="Times" w:hAnsi="Times" w:cs="Times"/>
                <w:iCs/>
                <w:sz w:val="22"/>
                <w:szCs w:val="22"/>
                <w:lang w:eastAsia="en-US"/>
              </w:rPr>
              <w:t xml:space="preserve"> Tamás: Elemző (általános) földtan I. II. ELTE egyetemi jegyzet, Budapest, 1992</w:t>
            </w:r>
          </w:p>
          <w:p w14:paraId="63E80E19" w14:textId="77777777" w:rsidR="00A35DCE" w:rsidRPr="00E27564" w:rsidRDefault="00A35DCE" w:rsidP="00A35DCE">
            <w:pPr>
              <w:rPr>
                <w:rFonts w:ascii="Times" w:hAnsi="Times" w:cs="Times"/>
                <w:iCs/>
                <w:sz w:val="22"/>
                <w:szCs w:val="22"/>
                <w:lang w:eastAsia="en-US"/>
              </w:rPr>
            </w:pPr>
            <w:r w:rsidRPr="00E27564">
              <w:rPr>
                <w:rFonts w:ascii="Times" w:hAnsi="Times" w:cs="Times"/>
                <w:iCs/>
                <w:sz w:val="22"/>
                <w:szCs w:val="22"/>
                <w:lang w:eastAsia="en-US"/>
              </w:rPr>
              <w:t>Juhász Árpád: Évmilliók emlékei. Gondolat Kiadó, Budapest, 1987.</w:t>
            </w:r>
          </w:p>
          <w:p w14:paraId="5871B1B1" w14:textId="77777777" w:rsidR="00A35DCE" w:rsidRPr="00E27564" w:rsidRDefault="00A35DCE" w:rsidP="00A35DCE">
            <w:pPr>
              <w:rPr>
                <w:rFonts w:ascii="Times" w:hAnsi="Times" w:cs="Times"/>
                <w:iCs/>
                <w:sz w:val="22"/>
                <w:szCs w:val="22"/>
                <w:lang w:eastAsia="en-US"/>
              </w:rPr>
            </w:pPr>
            <w:proofErr w:type="spellStart"/>
            <w:r w:rsidRPr="00E27564">
              <w:rPr>
                <w:rFonts w:ascii="Times" w:hAnsi="Times" w:cs="Times"/>
                <w:iCs/>
                <w:sz w:val="22"/>
                <w:szCs w:val="22"/>
                <w:lang w:eastAsia="en-US"/>
              </w:rPr>
              <w:t>Borsy</w:t>
            </w:r>
            <w:proofErr w:type="spellEnd"/>
            <w:r w:rsidRPr="00E27564">
              <w:rPr>
                <w:rFonts w:ascii="Times" w:hAnsi="Times" w:cs="Times"/>
                <w:iCs/>
                <w:sz w:val="22"/>
                <w:szCs w:val="22"/>
                <w:lang w:eastAsia="en-US"/>
              </w:rPr>
              <w:t xml:space="preserve"> Zoltán (</w:t>
            </w:r>
            <w:proofErr w:type="spellStart"/>
            <w:r w:rsidRPr="00E27564">
              <w:rPr>
                <w:rFonts w:ascii="Times" w:hAnsi="Times" w:cs="Times"/>
                <w:iCs/>
                <w:sz w:val="22"/>
                <w:szCs w:val="22"/>
                <w:lang w:eastAsia="en-US"/>
              </w:rPr>
              <w:t>szerk</w:t>
            </w:r>
            <w:proofErr w:type="spellEnd"/>
            <w:r w:rsidRPr="00E27564">
              <w:rPr>
                <w:rFonts w:ascii="Times" w:hAnsi="Times" w:cs="Times"/>
                <w:iCs/>
                <w:sz w:val="22"/>
                <w:szCs w:val="22"/>
                <w:lang w:eastAsia="en-US"/>
              </w:rPr>
              <w:t>).: Általános természetföldrajz, Nemzeti Tankönyvkiadó, Budapest, 1998.</w:t>
            </w:r>
          </w:p>
          <w:p w14:paraId="1CBAC0A0" w14:textId="77777777" w:rsidR="00A35DCE" w:rsidRPr="00E27564" w:rsidRDefault="00A35DCE" w:rsidP="00A35DCE">
            <w:pPr>
              <w:pStyle w:val="Listaszerbekezds"/>
              <w:ind w:left="720"/>
              <w:jc w:val="both"/>
              <w:rPr>
                <w:rFonts w:ascii="Times" w:hAnsi="Times" w:cs="Times"/>
                <w:iCs/>
                <w:sz w:val="22"/>
                <w:szCs w:val="22"/>
                <w:lang w:eastAsia="en-US"/>
              </w:rPr>
            </w:pPr>
          </w:p>
        </w:tc>
      </w:tr>
      <w:tr w:rsidR="00A35DCE" w:rsidRPr="00E27564" w14:paraId="023FE108" w14:textId="77777777" w:rsidTr="007318FB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9DB7" w14:textId="002B3D40" w:rsidR="00A35DCE" w:rsidRPr="00E27564" w:rsidRDefault="00A35DCE" w:rsidP="00A35DCE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E27564">
              <w:rPr>
                <w:rFonts w:ascii="Times" w:hAnsi="Times" w:cs="Times"/>
                <w:iCs/>
                <w:sz w:val="22"/>
                <w:szCs w:val="22"/>
              </w:rPr>
              <w:t xml:space="preserve">Megjegyzés: </w:t>
            </w:r>
            <w:proofErr w:type="spellStart"/>
            <w:r w:rsidR="003936C3" w:rsidRPr="003936C3">
              <w:rPr>
                <w:rFonts w:ascii="Times" w:hAnsi="Times" w:cs="Times"/>
                <w:iCs/>
                <w:sz w:val="22"/>
                <w:szCs w:val="22"/>
              </w:rPr>
              <w:t>Moodle</w:t>
            </w:r>
            <w:proofErr w:type="spellEnd"/>
            <w:r w:rsidR="003936C3" w:rsidRPr="003936C3">
              <w:rPr>
                <w:rFonts w:ascii="Times" w:hAnsi="Times" w:cs="Times"/>
                <w:iCs/>
                <w:sz w:val="22"/>
                <w:szCs w:val="22"/>
              </w:rPr>
              <w:t xml:space="preserve"> rendszerben található tananyag használata tanácsolt.</w:t>
            </w:r>
          </w:p>
          <w:p w14:paraId="7B443205" w14:textId="77777777" w:rsidR="00A35DCE" w:rsidRPr="00E27564" w:rsidRDefault="00A35DCE" w:rsidP="00A35DCE">
            <w:pPr>
              <w:rPr>
                <w:rFonts w:ascii="Times" w:hAnsi="Times" w:cs="Times"/>
                <w:iCs/>
                <w:sz w:val="22"/>
                <w:szCs w:val="22"/>
              </w:rPr>
            </w:pPr>
          </w:p>
        </w:tc>
      </w:tr>
    </w:tbl>
    <w:p w14:paraId="67A8A315" w14:textId="77777777" w:rsidR="00FC102D" w:rsidRDefault="00FC102D"/>
    <w:sectPr w:rsidR="00FC102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D2DDC" w14:textId="77777777" w:rsidR="003E1B79" w:rsidRDefault="003E1B79" w:rsidP="008F0AB2">
      <w:r>
        <w:separator/>
      </w:r>
    </w:p>
  </w:endnote>
  <w:endnote w:type="continuationSeparator" w:id="0">
    <w:p w14:paraId="4603262D" w14:textId="77777777" w:rsidR="003E1B79" w:rsidRDefault="003E1B79" w:rsidP="008F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90FE" w14:textId="75B184BC" w:rsidR="008F0AB2" w:rsidRDefault="008F0AB2">
    <w:pPr>
      <w:pStyle w:val="llb"/>
    </w:pPr>
    <w:r>
      <w:t>RKXFT1MBLF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033F5" w14:textId="77777777" w:rsidR="003E1B79" w:rsidRDefault="003E1B79" w:rsidP="008F0AB2">
      <w:r>
        <w:separator/>
      </w:r>
    </w:p>
  </w:footnote>
  <w:footnote w:type="continuationSeparator" w:id="0">
    <w:p w14:paraId="2F292154" w14:textId="77777777" w:rsidR="003E1B79" w:rsidRDefault="003E1B79" w:rsidP="008F0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B5"/>
    <w:rsid w:val="0007342E"/>
    <w:rsid w:val="0013694F"/>
    <w:rsid w:val="0014268E"/>
    <w:rsid w:val="001D051E"/>
    <w:rsid w:val="00212BB5"/>
    <w:rsid w:val="002232F5"/>
    <w:rsid w:val="002D2BFE"/>
    <w:rsid w:val="003279EE"/>
    <w:rsid w:val="0035083F"/>
    <w:rsid w:val="0036478A"/>
    <w:rsid w:val="003724E4"/>
    <w:rsid w:val="003936C3"/>
    <w:rsid w:val="003C6922"/>
    <w:rsid w:val="003E1B79"/>
    <w:rsid w:val="003E2AAD"/>
    <w:rsid w:val="00423E66"/>
    <w:rsid w:val="00477B4A"/>
    <w:rsid w:val="005B0CF9"/>
    <w:rsid w:val="005C544C"/>
    <w:rsid w:val="00667920"/>
    <w:rsid w:val="006E05F3"/>
    <w:rsid w:val="0073108D"/>
    <w:rsid w:val="008450DF"/>
    <w:rsid w:val="008A5706"/>
    <w:rsid w:val="008F0AB2"/>
    <w:rsid w:val="00A12582"/>
    <w:rsid w:val="00A35DCE"/>
    <w:rsid w:val="00A9231B"/>
    <w:rsid w:val="00B40495"/>
    <w:rsid w:val="00B64BD3"/>
    <w:rsid w:val="00B9621C"/>
    <w:rsid w:val="00BD6B43"/>
    <w:rsid w:val="00C1093B"/>
    <w:rsid w:val="00CD17CC"/>
    <w:rsid w:val="00D074FB"/>
    <w:rsid w:val="00D955E7"/>
    <w:rsid w:val="00E2781E"/>
    <w:rsid w:val="00E61CFA"/>
    <w:rsid w:val="00EC15E6"/>
    <w:rsid w:val="00F63FE0"/>
    <w:rsid w:val="00FB79D4"/>
    <w:rsid w:val="00FC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2C14"/>
  <w15:docId w15:val="{FC2A324E-9667-480C-93B7-4DA1C23B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2BB5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2BB5"/>
    <w:pPr>
      <w:ind w:left="708"/>
    </w:pPr>
  </w:style>
  <w:style w:type="paragraph" w:customStyle="1" w:styleId="Lers">
    <w:name w:val="Leírás"/>
    <w:basedOn w:val="Norml"/>
    <w:uiPriority w:val="99"/>
    <w:rsid w:val="00A35DCE"/>
    <w:pPr>
      <w:widowControl w:val="0"/>
      <w:autoSpaceDE w:val="0"/>
      <w:autoSpaceDN w:val="0"/>
      <w:spacing w:before="40" w:after="40"/>
      <w:jc w:val="both"/>
    </w:pPr>
    <w:rPr>
      <w:rFonts w:ascii="Arial" w:eastAsiaTheme="minorEastAsia" w:hAnsi="Arial" w:cs="Arial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8F0AB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0AB2"/>
    <w:rPr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F0AB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0AB2"/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D.Kriszti</dc:creator>
  <cp:lastModifiedBy>Dr. Demény Krisztina</cp:lastModifiedBy>
  <cp:revision>3</cp:revision>
  <dcterms:created xsi:type="dcterms:W3CDTF">2026-02-08T09:11:00Z</dcterms:created>
  <dcterms:modified xsi:type="dcterms:W3CDTF">2026-02-08T10:03:00Z</dcterms:modified>
</cp:coreProperties>
</file>