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27" w:type="dxa"/>
        <w:tblInd w:w="5" w:type="dxa"/>
        <w:tblCellMar>
          <w:top w:w="12" w:type="dxa"/>
        </w:tblCellMar>
        <w:tblLook w:val="04A0" w:firstRow="1" w:lastRow="0" w:firstColumn="1" w:lastColumn="0" w:noHBand="0" w:noVBand="1"/>
      </w:tblPr>
      <w:tblGrid>
        <w:gridCol w:w="818"/>
        <w:gridCol w:w="316"/>
        <w:gridCol w:w="2123"/>
        <w:gridCol w:w="1841"/>
        <w:gridCol w:w="2268"/>
        <w:gridCol w:w="1561"/>
      </w:tblGrid>
      <w:tr w:rsidR="003D49DB" w14:paraId="54006A36" w14:textId="77777777" w:rsidTr="00101361">
        <w:trPr>
          <w:trHeight w:val="771"/>
        </w:trPr>
        <w:tc>
          <w:tcPr>
            <w:tcW w:w="3257" w:type="dxa"/>
            <w:gridSpan w:val="3"/>
            <w:tcBorders>
              <w:top w:val="single" w:sz="4" w:space="0" w:color="000000"/>
              <w:left w:val="single" w:sz="4" w:space="0" w:color="000000"/>
              <w:bottom w:val="single" w:sz="4" w:space="0" w:color="000000"/>
              <w:right w:val="single" w:sz="4" w:space="0" w:color="000000"/>
            </w:tcBorders>
          </w:tcPr>
          <w:p w14:paraId="11CAC04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rPr>
                <w:b/>
              </w:rPr>
              <w:t xml:space="preserve">Title of the course: </w:t>
            </w:r>
          </w:p>
          <w:p w14:paraId="2A3EA215"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rPr>
                <w:b/>
              </w:rPr>
              <w:t xml:space="preserve">Mentoring </w:t>
            </w:r>
          </w:p>
        </w:tc>
        <w:tc>
          <w:tcPr>
            <w:tcW w:w="1841" w:type="dxa"/>
            <w:tcBorders>
              <w:top w:val="single" w:sz="4" w:space="0" w:color="000000"/>
              <w:left w:val="single" w:sz="4" w:space="0" w:color="000000"/>
              <w:bottom w:val="single" w:sz="4" w:space="0" w:color="000000"/>
              <w:right w:val="single" w:sz="4" w:space="0" w:color="000000"/>
            </w:tcBorders>
          </w:tcPr>
          <w:p w14:paraId="3FDCCE01"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38" w:firstLine="0"/>
              <w:jc w:val="left"/>
            </w:pPr>
            <w:r>
              <w:rPr>
                <w:b/>
              </w:rPr>
              <w:t xml:space="preserve">NEPTUN-code: </w:t>
            </w:r>
            <w:r>
              <w:t xml:space="preserve">RKIPTKEBNF </w:t>
            </w:r>
          </w:p>
        </w:tc>
        <w:tc>
          <w:tcPr>
            <w:tcW w:w="2268" w:type="dxa"/>
            <w:tcBorders>
              <w:top w:val="single" w:sz="4" w:space="0" w:color="000000"/>
              <w:left w:val="single" w:sz="4" w:space="0" w:color="000000"/>
              <w:bottom w:val="single" w:sz="4" w:space="0" w:color="000000"/>
              <w:right w:val="single" w:sz="4" w:space="0" w:color="000000"/>
            </w:tcBorders>
          </w:tcPr>
          <w:p w14:paraId="14D7D60E"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right="70" w:firstLine="0"/>
              <w:jc w:val="left"/>
            </w:pPr>
            <w:r>
              <w:rPr>
                <w:b/>
              </w:rPr>
              <w:t>Weekly teaching hours:</w:t>
            </w:r>
            <w:r>
              <w:t xml:space="preserve"> l+cw+lw 0+1+0 </w:t>
            </w:r>
          </w:p>
        </w:tc>
        <w:tc>
          <w:tcPr>
            <w:tcW w:w="1561" w:type="dxa"/>
            <w:tcBorders>
              <w:top w:val="single" w:sz="4" w:space="0" w:color="000000"/>
              <w:left w:val="single" w:sz="4" w:space="0" w:color="000000"/>
              <w:bottom w:val="single" w:sz="4" w:space="0" w:color="000000"/>
              <w:right w:val="single" w:sz="4" w:space="0" w:color="000000"/>
            </w:tcBorders>
          </w:tcPr>
          <w:p w14:paraId="373B9AD2"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rPr>
                <w:b/>
              </w:rPr>
              <w:t>Credit:</w:t>
            </w:r>
            <w:r>
              <w:t xml:space="preserve"> 0 </w:t>
            </w:r>
          </w:p>
          <w:p w14:paraId="04AF4BED"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rPr>
                <w:b/>
              </w:rPr>
              <w:t>Exam type</w:t>
            </w:r>
            <w:r>
              <w:t xml:space="preserve">: s     </w:t>
            </w:r>
          </w:p>
        </w:tc>
      </w:tr>
      <w:tr w:rsidR="003D49DB" w14:paraId="55F6E728" w14:textId="77777777" w:rsidTr="00101361">
        <w:trPr>
          <w:trHeight w:val="516"/>
        </w:trPr>
        <w:tc>
          <w:tcPr>
            <w:tcW w:w="3257" w:type="dxa"/>
            <w:gridSpan w:val="3"/>
            <w:tcBorders>
              <w:top w:val="single" w:sz="4" w:space="0" w:color="000000"/>
              <w:left w:val="single" w:sz="4" w:space="0" w:color="000000"/>
              <w:bottom w:val="single" w:sz="4" w:space="0" w:color="000000"/>
              <w:right w:val="single" w:sz="4" w:space="0" w:color="000000"/>
            </w:tcBorders>
          </w:tcPr>
          <w:p w14:paraId="2EF76C6A"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rPr>
                <w:b/>
              </w:rPr>
              <w:t xml:space="preserve">Course leader: </w:t>
            </w:r>
          </w:p>
          <w:p w14:paraId="6506ED55" w14:textId="7D2D5DF0" w:rsidR="00080A69" w:rsidRDefault="003D49DB" w:rsidP="009737B5">
            <w:pPr>
              <w:pBdr>
                <w:top w:val="none" w:sz="0" w:space="0" w:color="auto"/>
                <w:left w:val="none" w:sz="0" w:space="0" w:color="auto"/>
                <w:bottom w:val="none" w:sz="0" w:space="0" w:color="auto"/>
                <w:right w:val="none" w:sz="0" w:space="0" w:color="auto"/>
              </w:pBdr>
              <w:spacing w:line="259" w:lineRule="auto"/>
              <w:ind w:left="41" w:firstLine="0"/>
              <w:jc w:val="left"/>
            </w:pPr>
            <w:r>
              <w:t xml:space="preserve">Lajos Norbert Berecz </w:t>
            </w:r>
          </w:p>
        </w:tc>
        <w:tc>
          <w:tcPr>
            <w:tcW w:w="1841" w:type="dxa"/>
            <w:tcBorders>
              <w:top w:val="single" w:sz="4" w:space="0" w:color="000000"/>
              <w:left w:val="single" w:sz="4" w:space="0" w:color="000000"/>
              <w:bottom w:val="single" w:sz="4" w:space="0" w:color="000000"/>
              <w:right w:val="single" w:sz="4" w:space="0" w:color="000000"/>
            </w:tcBorders>
          </w:tcPr>
          <w:p w14:paraId="55CBB30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38" w:firstLine="0"/>
              <w:jc w:val="left"/>
            </w:pPr>
            <w:r>
              <w:rPr>
                <w:b/>
              </w:rPr>
              <w:t xml:space="preserve">Position:  </w:t>
            </w:r>
          </w:p>
          <w:p w14:paraId="029F71D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38" w:firstLine="0"/>
              <w:jc w:val="left"/>
            </w:pPr>
            <w:r>
              <w:t xml:space="preserve">assistant lecturer </w:t>
            </w:r>
          </w:p>
        </w:tc>
        <w:tc>
          <w:tcPr>
            <w:tcW w:w="3829" w:type="dxa"/>
            <w:gridSpan w:val="2"/>
            <w:tcBorders>
              <w:top w:val="single" w:sz="4" w:space="0" w:color="000000"/>
              <w:left w:val="single" w:sz="4" w:space="0" w:color="000000"/>
              <w:bottom w:val="single" w:sz="4" w:space="0" w:color="000000"/>
              <w:right w:val="single" w:sz="4" w:space="0" w:color="000000"/>
            </w:tcBorders>
          </w:tcPr>
          <w:p w14:paraId="39DE8F88"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rPr>
                <w:b/>
              </w:rPr>
              <w:t xml:space="preserve">Required preliminary knowledge: </w:t>
            </w:r>
            <w:r>
              <w:t>-</w:t>
            </w:r>
            <w:r>
              <w:rPr>
                <w:b/>
              </w:rPr>
              <w:t xml:space="preserve"> </w:t>
            </w:r>
          </w:p>
          <w:p w14:paraId="2A35331F"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t xml:space="preserve"> </w:t>
            </w:r>
          </w:p>
        </w:tc>
      </w:tr>
      <w:tr w:rsidR="003D49DB" w14:paraId="5C16B471" w14:textId="77777777" w:rsidTr="00101361">
        <w:trPr>
          <w:trHeight w:val="262"/>
        </w:trPr>
        <w:tc>
          <w:tcPr>
            <w:tcW w:w="8927" w:type="dxa"/>
            <w:gridSpan w:val="6"/>
            <w:tcBorders>
              <w:top w:val="single" w:sz="4" w:space="0" w:color="000000"/>
              <w:left w:val="single" w:sz="4" w:space="0" w:color="000000"/>
              <w:bottom w:val="single" w:sz="4" w:space="0" w:color="000000"/>
              <w:right w:val="single" w:sz="4" w:space="0" w:color="000000"/>
            </w:tcBorders>
          </w:tcPr>
          <w:p w14:paraId="7C0EBA87"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64" w:firstLine="0"/>
              <w:jc w:val="center"/>
            </w:pPr>
            <w:r>
              <w:rPr>
                <w:b/>
                <w:i/>
              </w:rPr>
              <w:t xml:space="preserve">Curriculum: </w:t>
            </w:r>
          </w:p>
        </w:tc>
      </w:tr>
      <w:tr w:rsidR="003D49DB" w14:paraId="18F580BD" w14:textId="77777777" w:rsidTr="00101361">
        <w:trPr>
          <w:trHeight w:val="1781"/>
        </w:trPr>
        <w:tc>
          <w:tcPr>
            <w:tcW w:w="8927" w:type="dxa"/>
            <w:gridSpan w:val="6"/>
            <w:tcBorders>
              <w:top w:val="single" w:sz="4" w:space="0" w:color="000000"/>
              <w:left w:val="single" w:sz="4" w:space="0" w:color="000000"/>
              <w:bottom w:val="single" w:sz="4" w:space="0" w:color="000000"/>
              <w:right w:val="single" w:sz="4" w:space="0" w:color="000000"/>
            </w:tcBorders>
          </w:tcPr>
          <w:p w14:paraId="6E15465D"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t xml:space="preserve"> </w:t>
            </w:r>
          </w:p>
          <w:p w14:paraId="41394C88" w14:textId="77777777" w:rsidR="003D49DB" w:rsidRDefault="003D49DB" w:rsidP="00101361">
            <w:pPr>
              <w:pBdr>
                <w:top w:val="none" w:sz="0" w:space="0" w:color="auto"/>
                <w:left w:val="none" w:sz="0" w:space="0" w:color="auto"/>
                <w:bottom w:val="none" w:sz="0" w:space="0" w:color="auto"/>
                <w:right w:val="none" w:sz="0" w:space="0" w:color="auto"/>
              </w:pBdr>
              <w:spacing w:line="238" w:lineRule="auto"/>
              <w:ind w:left="41" w:right="105" w:firstLine="0"/>
            </w:pPr>
            <w:r>
              <w:t xml:space="preserve">The aim of the patronage teaching system is to help first-year students integrate into university education and support them in continuing their studies successfully. Ongoing contact with students helps to solve problems that arise during their studies. The aim of the sessions and discussions is to introduce the structure of the University, the main departments, the life of the student organisations and, above all, to help students find their way around the regulations. </w:t>
            </w:r>
          </w:p>
          <w:p w14:paraId="4E39C2DD"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1" w:firstLine="0"/>
              <w:jc w:val="left"/>
            </w:pPr>
            <w:r>
              <w:t xml:space="preserve"> </w:t>
            </w:r>
          </w:p>
        </w:tc>
      </w:tr>
      <w:tr w:rsidR="003D49DB" w14:paraId="694F70AD" w14:textId="77777777" w:rsidTr="00101361">
        <w:trPr>
          <w:trHeight w:val="288"/>
        </w:trPr>
        <w:tc>
          <w:tcPr>
            <w:tcW w:w="8927" w:type="dxa"/>
            <w:gridSpan w:val="6"/>
            <w:tcBorders>
              <w:top w:val="single" w:sz="4" w:space="0" w:color="000000"/>
              <w:left w:val="single" w:sz="4" w:space="0" w:color="000000"/>
              <w:bottom w:val="single" w:sz="4" w:space="0" w:color="000000"/>
              <w:right w:val="single" w:sz="4" w:space="0" w:color="000000"/>
            </w:tcBorders>
          </w:tcPr>
          <w:p w14:paraId="1D588E15"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67" w:firstLine="0"/>
              <w:jc w:val="center"/>
            </w:pPr>
            <w:r>
              <w:rPr>
                <w:b/>
                <w:i/>
              </w:rPr>
              <w:t xml:space="preserve">Curriculum Description: </w:t>
            </w:r>
          </w:p>
        </w:tc>
      </w:tr>
      <w:tr w:rsidR="003D49DB" w14:paraId="100B1364" w14:textId="77777777" w:rsidTr="003D49DB">
        <w:trPr>
          <w:trHeight w:val="324"/>
        </w:trPr>
        <w:tc>
          <w:tcPr>
            <w:tcW w:w="1134" w:type="dxa"/>
            <w:gridSpan w:val="2"/>
            <w:tcBorders>
              <w:top w:val="single" w:sz="4" w:space="0" w:color="000000"/>
              <w:left w:val="single" w:sz="4" w:space="0" w:color="000000"/>
              <w:bottom w:val="single" w:sz="4" w:space="0" w:color="000000"/>
              <w:right w:val="single" w:sz="4" w:space="0" w:color="000000"/>
            </w:tcBorders>
          </w:tcPr>
          <w:p w14:paraId="27A28DC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5" w:firstLine="0"/>
              <w:jc w:val="left"/>
            </w:pPr>
            <w:r>
              <w:rPr>
                <w:b/>
                <w:sz w:val="20"/>
              </w:rPr>
              <w:t xml:space="preserve">Week </w:t>
            </w:r>
          </w:p>
        </w:tc>
        <w:tc>
          <w:tcPr>
            <w:tcW w:w="7793" w:type="dxa"/>
            <w:gridSpan w:val="4"/>
            <w:tcBorders>
              <w:top w:val="single" w:sz="4" w:space="0" w:color="000000"/>
              <w:left w:val="single" w:sz="4" w:space="0" w:color="000000"/>
              <w:bottom w:val="single" w:sz="4" w:space="0" w:color="000000"/>
              <w:right w:val="single" w:sz="4" w:space="0" w:color="000000"/>
            </w:tcBorders>
          </w:tcPr>
          <w:p w14:paraId="222567C7"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69" w:firstLine="0"/>
              <w:jc w:val="center"/>
            </w:pPr>
            <w:r>
              <w:rPr>
                <w:b/>
                <w:sz w:val="20"/>
              </w:rPr>
              <w:t xml:space="preserve">Topics of practical works </w:t>
            </w:r>
          </w:p>
        </w:tc>
      </w:tr>
      <w:tr w:rsidR="003D49DB" w14:paraId="54959520" w14:textId="77777777" w:rsidTr="003D49DB">
        <w:trPr>
          <w:trHeight w:val="771"/>
        </w:trPr>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B3AD048"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 xml:space="preserve">1. </w:t>
            </w:r>
          </w:p>
          <w:p w14:paraId="1576750D" w14:textId="77777777" w:rsidR="003D49DB" w:rsidRDefault="003D49DB" w:rsidP="003D49DB">
            <w:pPr>
              <w:pBdr>
                <w:top w:val="none" w:sz="0" w:space="0" w:color="auto"/>
                <w:left w:val="none" w:sz="0" w:space="0" w:color="auto"/>
                <w:bottom w:val="none" w:sz="0" w:space="0" w:color="auto"/>
                <w:right w:val="none" w:sz="0" w:space="0" w:color="auto"/>
              </w:pBdr>
              <w:spacing w:line="259" w:lineRule="auto"/>
              <w:ind w:left="0" w:right="70" w:firstLine="0"/>
              <w:jc w:val="center"/>
            </w:pPr>
            <w:r>
              <w:t>09.Sept.</w:t>
            </w:r>
          </w:p>
          <w:p w14:paraId="13F38B7E" w14:textId="2F84D1EE" w:rsidR="003D49DB" w:rsidRDefault="003D49DB" w:rsidP="003D49DB">
            <w:pPr>
              <w:pBdr>
                <w:top w:val="none" w:sz="0" w:space="0" w:color="auto"/>
                <w:left w:val="none" w:sz="0" w:space="0" w:color="auto"/>
                <w:bottom w:val="none" w:sz="0" w:space="0" w:color="auto"/>
                <w:right w:val="none" w:sz="0" w:space="0" w:color="auto"/>
              </w:pBdr>
              <w:spacing w:line="259" w:lineRule="auto"/>
              <w:ind w:left="0" w:right="70" w:firstLine="0"/>
              <w:jc w:val="center"/>
            </w:pPr>
            <w:r>
              <w:t>2026</w:t>
            </w:r>
          </w:p>
        </w:tc>
        <w:tc>
          <w:tcPr>
            <w:tcW w:w="7793" w:type="dxa"/>
            <w:gridSpan w:val="4"/>
            <w:tcBorders>
              <w:top w:val="single" w:sz="4" w:space="0" w:color="000000"/>
              <w:left w:val="single" w:sz="4" w:space="0" w:color="000000"/>
              <w:bottom w:val="single" w:sz="4" w:space="0" w:color="000000"/>
              <w:right w:val="single" w:sz="4" w:space="0" w:color="000000"/>
            </w:tcBorders>
          </w:tcPr>
          <w:p w14:paraId="013B220A" w14:textId="259E8F40"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The purpose of the patronage system, basic differences between secondary school and university studies. Information on the Disability Equality Committee (assistance to those concerned, organisation of mentors). Getting to know each other: brief introduction of the students.</w:t>
            </w:r>
          </w:p>
        </w:tc>
      </w:tr>
      <w:tr w:rsidR="003D49DB" w14:paraId="786D97F6" w14:textId="77777777" w:rsidTr="003D49DB">
        <w:trPr>
          <w:trHeight w:val="516"/>
        </w:trPr>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35B300A"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 xml:space="preserve">3. </w:t>
            </w:r>
          </w:p>
          <w:p w14:paraId="5902144F" w14:textId="003FED72"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23.Sept. 2026</w:t>
            </w:r>
          </w:p>
        </w:tc>
        <w:tc>
          <w:tcPr>
            <w:tcW w:w="7793" w:type="dxa"/>
            <w:gridSpan w:val="4"/>
            <w:tcBorders>
              <w:top w:val="single" w:sz="4" w:space="0" w:color="000000"/>
              <w:left w:val="single" w:sz="4" w:space="0" w:color="000000"/>
              <w:bottom w:val="single" w:sz="4" w:space="0" w:color="000000"/>
              <w:right w:val="single" w:sz="4" w:space="0" w:color="000000"/>
            </w:tcBorders>
          </w:tcPr>
          <w:p w14:paraId="63958117" w14:textId="612E8D4B"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Subjects and their requirements: overview of curricula content, importance of prerequisites (specifics of online and blended courses). </w:t>
            </w:r>
          </w:p>
          <w:p w14:paraId="5146EDD3" w14:textId="77777777" w:rsidR="003D49DB" w:rsidRDefault="003D49DB" w:rsidP="003D49DB">
            <w:pPr>
              <w:pBdr>
                <w:top w:val="none" w:sz="0" w:space="0" w:color="auto"/>
                <w:left w:val="none" w:sz="0" w:space="0" w:color="auto"/>
                <w:bottom w:val="none" w:sz="0" w:space="0" w:color="auto"/>
                <w:right w:val="none" w:sz="0" w:space="0" w:color="auto"/>
              </w:pBdr>
              <w:spacing w:line="236" w:lineRule="auto"/>
              <w:ind w:left="0" w:firstLine="0"/>
              <w:jc w:val="left"/>
            </w:pPr>
            <w:r>
              <w:t xml:space="preserve">Presentation of the faculty (RKK) and institute websites, information accessibility and tracking.  </w:t>
            </w:r>
          </w:p>
          <w:p w14:paraId="3FD20DF0" w14:textId="291E9A2F" w:rsidR="003D49DB" w:rsidRDefault="003D49DB" w:rsidP="003D49DB">
            <w:pPr>
              <w:pBdr>
                <w:top w:val="none" w:sz="0" w:space="0" w:color="auto"/>
                <w:left w:val="none" w:sz="0" w:space="0" w:color="auto"/>
                <w:bottom w:val="none" w:sz="0" w:space="0" w:color="auto"/>
                <w:right w:val="none" w:sz="0" w:space="0" w:color="auto"/>
              </w:pBdr>
              <w:spacing w:line="259" w:lineRule="auto"/>
              <w:ind w:left="0" w:firstLine="0"/>
              <w:jc w:val="left"/>
            </w:pPr>
            <w:r>
              <w:t>Use of Moodle system, facilitating online learning, the importance of regularity.</w:t>
            </w:r>
          </w:p>
        </w:tc>
      </w:tr>
      <w:tr w:rsidR="003D49DB" w14:paraId="19917807" w14:textId="77777777" w:rsidTr="003D49DB">
        <w:trPr>
          <w:trHeight w:val="516"/>
        </w:trPr>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8007C70"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5</w:t>
            </w:r>
          </w:p>
          <w:p w14:paraId="406C44EE"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07.Oct.</w:t>
            </w:r>
          </w:p>
          <w:p w14:paraId="7E308C77" w14:textId="3AF76862"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2026</w:t>
            </w:r>
          </w:p>
        </w:tc>
        <w:tc>
          <w:tcPr>
            <w:tcW w:w="7793" w:type="dxa"/>
            <w:gridSpan w:val="4"/>
            <w:tcBorders>
              <w:top w:val="single" w:sz="4" w:space="0" w:color="000000"/>
              <w:left w:val="single" w:sz="4" w:space="0" w:color="000000"/>
              <w:bottom w:val="single" w:sz="4" w:space="0" w:color="000000"/>
              <w:right w:val="single" w:sz="4" w:space="0" w:color="000000"/>
            </w:tcBorders>
          </w:tcPr>
          <w:p w14:paraId="2789B6D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Consultation opportunities. </w:t>
            </w:r>
          </w:p>
          <w:p w14:paraId="6DC7B892"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Knowledge of learning methods, importance of meeting deadlines, repeat options.</w:t>
            </w:r>
          </w:p>
          <w:p w14:paraId="6937B7C2" w14:textId="220098E0"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Presentation of students' study and research organisations (e.g. College of Integrated Sciences), Student mobility: Erasmus, IAESTE, IASEC, CC USA. Representatives of student organisations introduce their organisations.   </w:t>
            </w:r>
          </w:p>
        </w:tc>
      </w:tr>
      <w:tr w:rsidR="003D49DB" w14:paraId="2D66BBA4" w14:textId="77777777" w:rsidTr="003D49DB">
        <w:trPr>
          <w:trHeight w:val="516"/>
        </w:trPr>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96A75EE"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 xml:space="preserve">7. </w:t>
            </w:r>
          </w:p>
          <w:p w14:paraId="7156DA2F" w14:textId="31488D26"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21. Oct. 2026</w:t>
            </w:r>
          </w:p>
        </w:tc>
        <w:tc>
          <w:tcPr>
            <w:tcW w:w="7793" w:type="dxa"/>
            <w:gridSpan w:val="4"/>
            <w:tcBorders>
              <w:top w:val="single" w:sz="4" w:space="0" w:color="000000"/>
              <w:left w:val="single" w:sz="4" w:space="0" w:color="000000"/>
              <w:bottom w:val="single" w:sz="4" w:space="0" w:color="000000"/>
              <w:right w:val="single" w:sz="4" w:space="0" w:color="000000"/>
            </w:tcBorders>
          </w:tcPr>
          <w:p w14:paraId="6244F50E" w14:textId="77777777" w:rsidR="003D49DB" w:rsidRDefault="003D49DB" w:rsidP="003D49DB">
            <w:pPr>
              <w:pBdr>
                <w:top w:val="none" w:sz="0" w:space="0" w:color="auto"/>
                <w:left w:val="none" w:sz="0" w:space="0" w:color="auto"/>
                <w:bottom w:val="none" w:sz="0" w:space="0" w:color="auto"/>
                <w:right w:val="none" w:sz="0" w:space="0" w:color="auto"/>
              </w:pBdr>
              <w:spacing w:line="239" w:lineRule="auto"/>
              <w:ind w:left="0" w:firstLine="0"/>
              <w:jc w:val="left"/>
            </w:pPr>
            <w:r>
              <w:t xml:space="preserve">Visit to the university's surroundings, professional theme visits (e.g. exhibition, educational trail, labs). </w:t>
            </w:r>
          </w:p>
          <w:p w14:paraId="2BFD3F00" w14:textId="0A7A05D6" w:rsidR="003D49DB" w:rsidRDefault="003D49DB" w:rsidP="003D49DB">
            <w:pPr>
              <w:pBdr>
                <w:top w:val="none" w:sz="0" w:space="0" w:color="auto"/>
                <w:left w:val="none" w:sz="0" w:space="0" w:color="auto"/>
                <w:bottom w:val="none" w:sz="0" w:space="0" w:color="auto"/>
                <w:right w:val="none" w:sz="0" w:space="0" w:color="auto"/>
              </w:pBdr>
              <w:spacing w:line="239" w:lineRule="auto"/>
              <w:ind w:left="0" w:firstLine="0"/>
              <w:jc w:val="left"/>
            </w:pPr>
            <w:r>
              <w:t>Current issues, preparation for final exams, the importance of peer support between students.  University communication: drafting and sending letters and requests.</w:t>
            </w:r>
          </w:p>
        </w:tc>
      </w:tr>
      <w:tr w:rsidR="003D49DB" w14:paraId="72E1017C" w14:textId="77777777" w:rsidTr="003D49DB">
        <w:trPr>
          <w:trHeight w:val="768"/>
        </w:trPr>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728727A2"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 xml:space="preserve">9. </w:t>
            </w:r>
          </w:p>
          <w:p w14:paraId="42E47D8C" w14:textId="0A72A4ED"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04. Nov. 2026</w:t>
            </w:r>
          </w:p>
        </w:tc>
        <w:tc>
          <w:tcPr>
            <w:tcW w:w="7793" w:type="dxa"/>
            <w:gridSpan w:val="4"/>
            <w:tcBorders>
              <w:top w:val="single" w:sz="4" w:space="0" w:color="000000"/>
              <w:left w:val="single" w:sz="4" w:space="0" w:color="000000"/>
              <w:bottom w:val="single" w:sz="4" w:space="0" w:color="000000"/>
              <w:right w:val="single" w:sz="4" w:space="0" w:color="000000"/>
            </w:tcBorders>
          </w:tcPr>
          <w:p w14:paraId="51A6B37A"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Fee payment obligations, preparation for the necessary transfers, available scholarships, applications, other funding opportunities, invitation of a representative from the Study Office. </w:t>
            </w:r>
          </w:p>
          <w:p w14:paraId="52B1323C" w14:textId="0340215F"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Issues related to training, education, getting to know senior students.</w:t>
            </w:r>
          </w:p>
        </w:tc>
      </w:tr>
      <w:tr w:rsidR="003D49DB" w14:paraId="7CA620DA" w14:textId="77777777" w:rsidTr="003D49DB">
        <w:trPr>
          <w:trHeight w:val="516"/>
        </w:trPr>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91CEF38"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 xml:space="preserve">11. </w:t>
            </w:r>
          </w:p>
          <w:p w14:paraId="2AFDCBE6"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18. Nov.</w:t>
            </w:r>
          </w:p>
          <w:p w14:paraId="324D8B09" w14:textId="17A75B9F"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2026</w:t>
            </w:r>
          </w:p>
        </w:tc>
        <w:tc>
          <w:tcPr>
            <w:tcW w:w="7793" w:type="dxa"/>
            <w:gridSpan w:val="4"/>
            <w:tcBorders>
              <w:top w:val="single" w:sz="4" w:space="0" w:color="000000"/>
              <w:left w:val="single" w:sz="4" w:space="0" w:color="000000"/>
              <w:bottom w:val="single" w:sz="4" w:space="0" w:color="000000"/>
              <w:right w:val="single" w:sz="4" w:space="0" w:color="000000"/>
            </w:tcBorders>
          </w:tcPr>
          <w:p w14:paraId="30DFFAE0"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Opportunities for professional development outside the classroom (TDK, internships, project work) by inviting a member of the Library staff. </w:t>
            </w:r>
          </w:p>
          <w:p w14:paraId="63DBA718" w14:textId="1BA82E61"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The role and importance of student feedback about lecturers.  </w:t>
            </w:r>
          </w:p>
        </w:tc>
      </w:tr>
      <w:tr w:rsidR="003D49DB" w14:paraId="542DD0BE" w14:textId="77777777" w:rsidTr="003D49DB">
        <w:trPr>
          <w:trHeight w:val="367"/>
        </w:trPr>
        <w:tc>
          <w:tcPr>
            <w:tcW w:w="1134" w:type="dxa"/>
            <w:gridSpan w:val="2"/>
            <w:tcBorders>
              <w:top w:val="single" w:sz="4" w:space="0" w:color="000000"/>
              <w:left w:val="single" w:sz="4" w:space="0" w:color="000000"/>
              <w:bottom w:val="single" w:sz="4" w:space="0" w:color="000000"/>
              <w:right w:val="single" w:sz="4" w:space="0" w:color="000000"/>
            </w:tcBorders>
          </w:tcPr>
          <w:p w14:paraId="59239E56"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 xml:space="preserve">13. </w:t>
            </w:r>
          </w:p>
          <w:p w14:paraId="648C75A0" w14:textId="03370B2C" w:rsidR="00F12F0A" w:rsidRDefault="00F12F0A" w:rsidP="00101361">
            <w:pPr>
              <w:pBdr>
                <w:top w:val="none" w:sz="0" w:space="0" w:color="auto"/>
                <w:left w:val="none" w:sz="0" w:space="0" w:color="auto"/>
                <w:bottom w:val="none" w:sz="0" w:space="0" w:color="auto"/>
                <w:right w:val="none" w:sz="0" w:space="0" w:color="auto"/>
              </w:pBdr>
              <w:spacing w:line="259" w:lineRule="auto"/>
              <w:ind w:left="0" w:right="70" w:firstLine="0"/>
              <w:jc w:val="center"/>
            </w:pPr>
            <w:r>
              <w:t>02. Dec. 2026</w:t>
            </w:r>
          </w:p>
          <w:p w14:paraId="1B68D177"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70" w:firstLine="0"/>
              <w:jc w:val="center"/>
            </w:pPr>
          </w:p>
        </w:tc>
        <w:tc>
          <w:tcPr>
            <w:tcW w:w="7793" w:type="dxa"/>
            <w:gridSpan w:val="4"/>
            <w:tcBorders>
              <w:top w:val="single" w:sz="4" w:space="0" w:color="000000"/>
              <w:left w:val="single" w:sz="4" w:space="0" w:color="000000"/>
              <w:bottom w:val="single" w:sz="4" w:space="0" w:color="000000"/>
              <w:right w:val="single" w:sz="4" w:space="0" w:color="000000"/>
            </w:tcBorders>
          </w:tcPr>
          <w:p w14:paraId="550293BB"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lastRenderedPageBreak/>
              <w:t xml:space="preserve">How to register for exams, options. Summary of experiences and opinions. </w:t>
            </w:r>
          </w:p>
          <w:p w14:paraId="1F3876AF" w14:textId="5EEA49C5"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End-of-semester final meeting with senior students.</w:t>
            </w:r>
          </w:p>
        </w:tc>
      </w:tr>
      <w:tr w:rsidR="003D49DB" w14:paraId="2956C2D2" w14:textId="77777777" w:rsidTr="00101361">
        <w:trPr>
          <w:trHeight w:val="288"/>
        </w:trPr>
        <w:tc>
          <w:tcPr>
            <w:tcW w:w="8927" w:type="dxa"/>
            <w:gridSpan w:val="6"/>
            <w:tcBorders>
              <w:top w:val="single" w:sz="4" w:space="0" w:color="000000"/>
              <w:left w:val="single" w:sz="4" w:space="0" w:color="000000"/>
              <w:bottom w:val="single" w:sz="4" w:space="0" w:color="000000"/>
              <w:right w:val="single" w:sz="4" w:space="0" w:color="000000"/>
            </w:tcBorders>
          </w:tcPr>
          <w:p w14:paraId="5E4C1F39"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67" w:firstLine="0"/>
              <w:jc w:val="center"/>
            </w:pPr>
            <w:r>
              <w:rPr>
                <w:b/>
                <w:i/>
              </w:rPr>
              <w:t xml:space="preserve">Mid-semester requirements: </w:t>
            </w:r>
          </w:p>
        </w:tc>
      </w:tr>
      <w:tr w:rsidR="003D49DB" w14:paraId="4E2305FF" w14:textId="77777777" w:rsidTr="00101361">
        <w:trPr>
          <w:trHeight w:val="288"/>
        </w:trPr>
        <w:tc>
          <w:tcPr>
            <w:tcW w:w="8927" w:type="dxa"/>
            <w:gridSpan w:val="6"/>
            <w:tcBorders>
              <w:top w:val="single" w:sz="4" w:space="0" w:color="000000"/>
              <w:left w:val="single" w:sz="4" w:space="0" w:color="000000"/>
              <w:bottom w:val="single" w:sz="4" w:space="0" w:color="000000"/>
              <w:right w:val="single" w:sz="4" w:space="0" w:color="000000"/>
            </w:tcBorders>
          </w:tcPr>
          <w:p w14:paraId="007CC876"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 w:firstLine="0"/>
              <w:jc w:val="left"/>
            </w:pPr>
            <w:r>
              <w:rPr>
                <w:i/>
              </w:rPr>
              <w:t xml:space="preserve">Attendence: </w:t>
            </w:r>
          </w:p>
        </w:tc>
      </w:tr>
      <w:tr w:rsidR="003D49DB" w14:paraId="01AEB1C7" w14:textId="77777777" w:rsidTr="00101361">
        <w:trPr>
          <w:trHeight w:val="540"/>
        </w:trPr>
        <w:tc>
          <w:tcPr>
            <w:tcW w:w="8927" w:type="dxa"/>
            <w:gridSpan w:val="6"/>
            <w:tcBorders>
              <w:top w:val="single" w:sz="4" w:space="0" w:color="000000"/>
              <w:left w:val="single" w:sz="4" w:space="0" w:color="000000"/>
              <w:bottom w:val="single" w:sz="4" w:space="0" w:color="000000"/>
              <w:right w:val="single" w:sz="4" w:space="0" w:color="000000"/>
            </w:tcBorders>
            <w:vAlign w:val="center"/>
          </w:tcPr>
          <w:p w14:paraId="30A9EB25"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 w:firstLine="0"/>
              <w:jc w:val="left"/>
            </w:pPr>
            <w:r>
              <w:t xml:space="preserve">Attendance at the meetings is compulsory. </w:t>
            </w:r>
          </w:p>
        </w:tc>
      </w:tr>
      <w:tr w:rsidR="003D49DB" w14:paraId="22BDA66A" w14:textId="77777777" w:rsidTr="00101361">
        <w:trPr>
          <w:trHeight w:val="266"/>
        </w:trPr>
        <w:tc>
          <w:tcPr>
            <w:tcW w:w="8927" w:type="dxa"/>
            <w:gridSpan w:val="6"/>
            <w:tcBorders>
              <w:top w:val="single" w:sz="4" w:space="0" w:color="000000"/>
              <w:left w:val="single" w:sz="4" w:space="0" w:color="000000"/>
              <w:bottom w:val="single" w:sz="4" w:space="0" w:color="000000"/>
              <w:right w:val="single" w:sz="4" w:space="0" w:color="000000"/>
            </w:tcBorders>
          </w:tcPr>
          <w:p w14:paraId="25E6CFC6"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 w:firstLine="0"/>
              <w:jc w:val="left"/>
            </w:pPr>
            <w:r>
              <w:rPr>
                <w:i/>
              </w:rPr>
              <w:t xml:space="preserve">Methods of qualification: </w:t>
            </w:r>
          </w:p>
        </w:tc>
      </w:tr>
      <w:tr w:rsidR="003D49DB" w14:paraId="62457B60" w14:textId="77777777" w:rsidTr="00101361">
        <w:trPr>
          <w:trHeight w:val="1022"/>
        </w:trPr>
        <w:tc>
          <w:tcPr>
            <w:tcW w:w="8927" w:type="dxa"/>
            <w:gridSpan w:val="6"/>
            <w:tcBorders>
              <w:top w:val="single" w:sz="4" w:space="0" w:color="000000"/>
              <w:left w:val="single" w:sz="4" w:space="0" w:color="000000"/>
              <w:bottom w:val="single" w:sz="4" w:space="0" w:color="000000"/>
              <w:right w:val="single" w:sz="4" w:space="0" w:color="000000"/>
            </w:tcBorders>
          </w:tcPr>
          <w:p w14:paraId="60A605ED"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 w:firstLine="0"/>
              <w:jc w:val="left"/>
            </w:pPr>
            <w:r>
              <w:t xml:space="preserve"> </w:t>
            </w:r>
          </w:p>
          <w:p w14:paraId="5C3E31A2" w14:textId="425A261F" w:rsidR="003D49DB" w:rsidRDefault="003D49DB" w:rsidP="00101361">
            <w:pPr>
              <w:pBdr>
                <w:top w:val="none" w:sz="0" w:space="0" w:color="auto"/>
                <w:left w:val="none" w:sz="0" w:space="0" w:color="auto"/>
                <w:bottom w:val="none" w:sz="0" w:space="0" w:color="auto"/>
                <w:right w:val="none" w:sz="0" w:space="0" w:color="auto"/>
              </w:pBdr>
              <w:spacing w:after="2" w:line="236" w:lineRule="auto"/>
              <w:ind w:left="2" w:firstLine="0"/>
            </w:pPr>
            <w:r>
              <w:t xml:space="preserve">Attendance at the sessions is pre-requisite for the signature, absence in compliance with the </w:t>
            </w:r>
            <w:r w:rsidR="00677AA9" w:rsidRPr="00677AA9">
              <w:t>Student Requirements System (SRS)</w:t>
            </w:r>
            <w:r w:rsidR="00677AA9">
              <w:t>.</w:t>
            </w:r>
          </w:p>
          <w:p w14:paraId="5902FA3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 w:firstLine="0"/>
              <w:jc w:val="left"/>
            </w:pPr>
            <w:r>
              <w:t xml:space="preserve"> </w:t>
            </w:r>
          </w:p>
        </w:tc>
      </w:tr>
      <w:tr w:rsidR="003D49DB" w14:paraId="389979EC" w14:textId="77777777" w:rsidTr="00101361">
        <w:trPr>
          <w:trHeight w:val="264"/>
        </w:trPr>
        <w:tc>
          <w:tcPr>
            <w:tcW w:w="8927" w:type="dxa"/>
            <w:gridSpan w:val="6"/>
            <w:tcBorders>
              <w:top w:val="single" w:sz="4" w:space="0" w:color="000000"/>
              <w:left w:val="single" w:sz="4" w:space="0" w:color="000000"/>
              <w:bottom w:val="single" w:sz="4" w:space="0" w:color="000000"/>
              <w:right w:val="single" w:sz="4" w:space="0" w:color="000000"/>
            </w:tcBorders>
          </w:tcPr>
          <w:p w14:paraId="1E9AED97"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right="69" w:firstLine="0"/>
              <w:jc w:val="center"/>
            </w:pPr>
            <w:r>
              <w:rPr>
                <w:b/>
                <w:i/>
              </w:rPr>
              <w:t xml:space="preserve">Professional competencies: </w:t>
            </w:r>
          </w:p>
        </w:tc>
      </w:tr>
      <w:tr w:rsidR="003D49DB" w14:paraId="3743F9F5" w14:textId="77777777" w:rsidTr="00101361">
        <w:trPr>
          <w:trHeight w:val="792"/>
        </w:trPr>
        <w:tc>
          <w:tcPr>
            <w:tcW w:w="818" w:type="dxa"/>
            <w:tcBorders>
              <w:top w:val="single" w:sz="4" w:space="0" w:color="000000"/>
              <w:left w:val="single" w:sz="4" w:space="0" w:color="000000"/>
              <w:bottom w:val="nil"/>
              <w:right w:val="nil"/>
            </w:tcBorders>
            <w:vAlign w:val="center"/>
          </w:tcPr>
          <w:p w14:paraId="72E711D2"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single" w:sz="4" w:space="0" w:color="000000"/>
              <w:left w:val="nil"/>
              <w:bottom w:val="nil"/>
              <w:right w:val="single" w:sz="4" w:space="0" w:color="000000"/>
            </w:tcBorders>
          </w:tcPr>
          <w:p w14:paraId="25A3A33F"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 </w:t>
            </w:r>
          </w:p>
          <w:p w14:paraId="11BA6867"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pPr>
            <w:r>
              <w:t xml:space="preserve">Know the relationship between individual, pair and group learning and the functioning of learning communities. </w:t>
            </w:r>
          </w:p>
        </w:tc>
      </w:tr>
      <w:tr w:rsidR="003D49DB" w14:paraId="67ADB2D4" w14:textId="77777777" w:rsidTr="00101361">
        <w:trPr>
          <w:trHeight w:val="522"/>
        </w:trPr>
        <w:tc>
          <w:tcPr>
            <w:tcW w:w="818" w:type="dxa"/>
            <w:tcBorders>
              <w:top w:val="nil"/>
              <w:left w:val="single" w:sz="4" w:space="0" w:color="000000"/>
              <w:bottom w:val="nil"/>
              <w:right w:val="nil"/>
            </w:tcBorders>
          </w:tcPr>
          <w:p w14:paraId="45D8EADE"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nil"/>
              <w:left w:val="nil"/>
              <w:bottom w:val="nil"/>
              <w:right w:val="single" w:sz="4" w:space="0" w:color="000000"/>
            </w:tcBorders>
          </w:tcPr>
          <w:p w14:paraId="2DB72FB3"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pPr>
            <w:r>
              <w:t xml:space="preserve">Ability to participate in the management of a learning organisation in a supportive and guided way. </w:t>
            </w:r>
          </w:p>
        </w:tc>
      </w:tr>
      <w:tr w:rsidR="003D49DB" w14:paraId="6892E7A7" w14:textId="77777777" w:rsidTr="00101361">
        <w:trPr>
          <w:trHeight w:val="522"/>
        </w:trPr>
        <w:tc>
          <w:tcPr>
            <w:tcW w:w="818" w:type="dxa"/>
            <w:tcBorders>
              <w:top w:val="nil"/>
              <w:left w:val="single" w:sz="4" w:space="0" w:color="000000"/>
              <w:bottom w:val="nil"/>
              <w:right w:val="nil"/>
            </w:tcBorders>
          </w:tcPr>
          <w:p w14:paraId="0DB24FD4"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nil"/>
              <w:left w:val="nil"/>
              <w:bottom w:val="nil"/>
              <w:right w:val="single" w:sz="4" w:space="0" w:color="000000"/>
            </w:tcBorders>
          </w:tcPr>
          <w:p w14:paraId="0CAD1F35"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jc w:val="left"/>
            </w:pPr>
            <w:r>
              <w:t xml:space="preserve">Ability to independently develop a self-critical plan based on the knowledge required for a career, </w:t>
            </w:r>
          </w:p>
        </w:tc>
      </w:tr>
      <w:tr w:rsidR="003D49DB" w14:paraId="65EA8A0C" w14:textId="77777777" w:rsidTr="00101361">
        <w:trPr>
          <w:trHeight w:val="269"/>
        </w:trPr>
        <w:tc>
          <w:tcPr>
            <w:tcW w:w="818" w:type="dxa"/>
            <w:tcBorders>
              <w:top w:val="nil"/>
              <w:left w:val="single" w:sz="4" w:space="0" w:color="000000"/>
              <w:bottom w:val="nil"/>
              <w:right w:val="nil"/>
            </w:tcBorders>
          </w:tcPr>
          <w:p w14:paraId="66CDE2BC"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nil"/>
              <w:left w:val="nil"/>
              <w:bottom w:val="nil"/>
              <w:right w:val="single" w:sz="4" w:space="0" w:color="000000"/>
            </w:tcBorders>
          </w:tcPr>
          <w:p w14:paraId="038023D0"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jc w:val="left"/>
            </w:pPr>
            <w:r>
              <w:t xml:space="preserve">skills and attitudes, based on the learning outcomes of the occupation. </w:t>
            </w:r>
          </w:p>
        </w:tc>
      </w:tr>
      <w:tr w:rsidR="003D49DB" w14:paraId="2B85D96E" w14:textId="77777777" w:rsidTr="00101361">
        <w:trPr>
          <w:trHeight w:val="522"/>
        </w:trPr>
        <w:tc>
          <w:tcPr>
            <w:tcW w:w="818" w:type="dxa"/>
            <w:tcBorders>
              <w:top w:val="nil"/>
              <w:left w:val="single" w:sz="4" w:space="0" w:color="000000"/>
              <w:bottom w:val="nil"/>
              <w:right w:val="nil"/>
            </w:tcBorders>
          </w:tcPr>
          <w:p w14:paraId="71BEE3FE"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nil"/>
              <w:left w:val="nil"/>
              <w:bottom w:val="nil"/>
              <w:right w:val="single" w:sz="4" w:space="0" w:color="000000"/>
            </w:tcBorders>
          </w:tcPr>
          <w:p w14:paraId="433D8E38"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pPr>
            <w:r>
              <w:t xml:space="preserve">He/she is ready to continuously seek supportive resources, to develop his/her professional responsibility and knowledge.  </w:t>
            </w:r>
          </w:p>
        </w:tc>
      </w:tr>
      <w:tr w:rsidR="003D49DB" w14:paraId="3B2A06B6" w14:textId="77777777" w:rsidTr="00101361">
        <w:trPr>
          <w:trHeight w:val="522"/>
        </w:trPr>
        <w:tc>
          <w:tcPr>
            <w:tcW w:w="818" w:type="dxa"/>
            <w:tcBorders>
              <w:top w:val="nil"/>
              <w:left w:val="single" w:sz="4" w:space="0" w:color="000000"/>
              <w:bottom w:val="nil"/>
              <w:right w:val="nil"/>
            </w:tcBorders>
          </w:tcPr>
          <w:p w14:paraId="48F317B1"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nil"/>
              <w:left w:val="nil"/>
              <w:bottom w:val="nil"/>
              <w:right w:val="single" w:sz="4" w:space="0" w:color="000000"/>
            </w:tcBorders>
          </w:tcPr>
          <w:p w14:paraId="30E0CD20"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jc w:val="left"/>
            </w:pPr>
            <w:r>
              <w:t xml:space="preserve">Ability to work on a project basis, with a collaborative approach based on the division of labour. </w:t>
            </w:r>
          </w:p>
        </w:tc>
      </w:tr>
      <w:tr w:rsidR="003D49DB" w14:paraId="00627BA7" w14:textId="77777777" w:rsidTr="00101361">
        <w:trPr>
          <w:trHeight w:val="521"/>
        </w:trPr>
        <w:tc>
          <w:tcPr>
            <w:tcW w:w="818" w:type="dxa"/>
            <w:tcBorders>
              <w:top w:val="nil"/>
              <w:left w:val="single" w:sz="4" w:space="0" w:color="000000"/>
              <w:bottom w:val="nil"/>
              <w:right w:val="nil"/>
            </w:tcBorders>
          </w:tcPr>
          <w:p w14:paraId="565055E6"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tc>
        <w:tc>
          <w:tcPr>
            <w:tcW w:w="8109" w:type="dxa"/>
            <w:gridSpan w:val="5"/>
            <w:tcBorders>
              <w:top w:val="nil"/>
              <w:left w:val="nil"/>
              <w:bottom w:val="nil"/>
              <w:right w:val="single" w:sz="4" w:space="0" w:color="000000"/>
            </w:tcBorders>
          </w:tcPr>
          <w:p w14:paraId="62FC33F7"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jc w:val="left"/>
            </w:pPr>
            <w:r>
              <w:t xml:space="preserve">ability to work in a collaborative environment, sees individual contributions to shared success. </w:t>
            </w:r>
          </w:p>
        </w:tc>
      </w:tr>
      <w:tr w:rsidR="003D49DB" w14:paraId="0E0A2CB7" w14:textId="77777777" w:rsidTr="00101361">
        <w:trPr>
          <w:trHeight w:val="516"/>
        </w:trPr>
        <w:tc>
          <w:tcPr>
            <w:tcW w:w="818" w:type="dxa"/>
            <w:tcBorders>
              <w:top w:val="nil"/>
              <w:left w:val="single" w:sz="4" w:space="0" w:color="000000"/>
              <w:bottom w:val="single" w:sz="4" w:space="0" w:color="000000"/>
              <w:right w:val="nil"/>
            </w:tcBorders>
          </w:tcPr>
          <w:p w14:paraId="5D2E5EE1"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298" w:firstLine="0"/>
              <w:jc w:val="center"/>
            </w:pPr>
            <w:r>
              <w:rPr>
                <w:rFonts w:ascii="Segoe UI Symbol" w:eastAsia="Segoe UI Symbol" w:hAnsi="Segoe UI Symbol" w:cs="Segoe UI Symbol"/>
              </w:rPr>
              <w:t>−</w:t>
            </w:r>
            <w:r>
              <w:rPr>
                <w:rFonts w:ascii="Arial" w:eastAsia="Arial" w:hAnsi="Arial" w:cs="Arial"/>
              </w:rPr>
              <w:t xml:space="preserve"> </w:t>
            </w:r>
          </w:p>
          <w:p w14:paraId="56FAB3D5"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10" w:firstLine="0"/>
              <w:jc w:val="left"/>
            </w:pPr>
            <w:r>
              <w:t xml:space="preserve"> </w:t>
            </w:r>
          </w:p>
        </w:tc>
        <w:tc>
          <w:tcPr>
            <w:tcW w:w="8109" w:type="dxa"/>
            <w:gridSpan w:val="5"/>
            <w:tcBorders>
              <w:top w:val="nil"/>
              <w:left w:val="nil"/>
              <w:bottom w:val="single" w:sz="4" w:space="0" w:color="000000"/>
              <w:right w:val="single" w:sz="4" w:space="0" w:color="000000"/>
            </w:tcBorders>
          </w:tcPr>
          <w:p w14:paraId="6AD1CF4A"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12" w:firstLine="0"/>
              <w:jc w:val="left"/>
            </w:pPr>
            <w:r>
              <w:t xml:space="preserve">Open to research-based problem solving. </w:t>
            </w:r>
          </w:p>
        </w:tc>
      </w:tr>
      <w:tr w:rsidR="003D49DB" w14:paraId="1FCF7870" w14:textId="77777777" w:rsidTr="00101361">
        <w:trPr>
          <w:trHeight w:val="262"/>
        </w:trPr>
        <w:tc>
          <w:tcPr>
            <w:tcW w:w="818" w:type="dxa"/>
            <w:tcBorders>
              <w:top w:val="single" w:sz="4" w:space="0" w:color="000000"/>
              <w:left w:val="single" w:sz="4" w:space="0" w:color="000000"/>
              <w:bottom w:val="single" w:sz="4" w:space="0" w:color="000000"/>
              <w:right w:val="nil"/>
            </w:tcBorders>
          </w:tcPr>
          <w:p w14:paraId="3762326F" w14:textId="77777777" w:rsidR="003D49DB" w:rsidRPr="006E20A5" w:rsidRDefault="003D49DB" w:rsidP="00101361">
            <w:pPr>
              <w:spacing w:after="160" w:line="259" w:lineRule="auto"/>
              <w:ind w:left="0" w:firstLine="0"/>
              <w:jc w:val="left"/>
            </w:pPr>
          </w:p>
        </w:tc>
        <w:tc>
          <w:tcPr>
            <w:tcW w:w="8109" w:type="dxa"/>
            <w:gridSpan w:val="5"/>
            <w:tcBorders>
              <w:top w:val="single" w:sz="4" w:space="0" w:color="000000"/>
              <w:left w:val="nil"/>
              <w:bottom w:val="single" w:sz="4" w:space="0" w:color="000000"/>
              <w:right w:val="single" w:sz="4" w:space="0" w:color="000000"/>
            </w:tcBorders>
          </w:tcPr>
          <w:p w14:paraId="4D35B0E1" w14:textId="77777777" w:rsidR="003D49DB" w:rsidRPr="006E20A5" w:rsidRDefault="003D49DB" w:rsidP="00101361">
            <w:pPr>
              <w:pBdr>
                <w:top w:val="none" w:sz="0" w:space="0" w:color="auto"/>
                <w:left w:val="none" w:sz="0" w:space="0" w:color="auto"/>
                <w:bottom w:val="none" w:sz="0" w:space="0" w:color="auto"/>
                <w:right w:val="none" w:sz="0" w:space="0" w:color="auto"/>
              </w:pBdr>
              <w:spacing w:line="259" w:lineRule="auto"/>
              <w:ind w:left="0" w:right="761" w:firstLine="0"/>
              <w:jc w:val="center"/>
            </w:pPr>
            <w:r w:rsidRPr="006E20A5">
              <w:rPr>
                <w:b/>
                <w:i/>
              </w:rPr>
              <w:t xml:space="preserve">Literature: </w:t>
            </w:r>
          </w:p>
        </w:tc>
      </w:tr>
      <w:tr w:rsidR="003D49DB" w14:paraId="47C22253" w14:textId="77777777" w:rsidTr="00101361">
        <w:trPr>
          <w:trHeight w:val="770"/>
        </w:trPr>
        <w:tc>
          <w:tcPr>
            <w:tcW w:w="818" w:type="dxa"/>
            <w:tcBorders>
              <w:top w:val="single" w:sz="4" w:space="0" w:color="000000"/>
              <w:left w:val="single" w:sz="4" w:space="0" w:color="000000"/>
              <w:bottom w:val="single" w:sz="4" w:space="0" w:color="000000"/>
              <w:right w:val="nil"/>
            </w:tcBorders>
            <w:vAlign w:val="center"/>
          </w:tcPr>
          <w:p w14:paraId="754C2C36"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470" w:firstLine="0"/>
              <w:jc w:val="left"/>
            </w:pPr>
            <w:r>
              <w:t>1.</w:t>
            </w:r>
            <w:r>
              <w:rPr>
                <w:rFonts w:ascii="Arial" w:eastAsia="Arial" w:hAnsi="Arial" w:cs="Arial"/>
              </w:rPr>
              <w:t xml:space="preserve"> </w:t>
            </w:r>
          </w:p>
        </w:tc>
        <w:tc>
          <w:tcPr>
            <w:tcW w:w="8109" w:type="dxa"/>
            <w:gridSpan w:val="5"/>
            <w:tcBorders>
              <w:top w:val="single" w:sz="4" w:space="0" w:color="000000"/>
              <w:left w:val="nil"/>
              <w:bottom w:val="single" w:sz="4" w:space="0" w:color="000000"/>
              <w:right w:val="single" w:sz="4" w:space="0" w:color="000000"/>
            </w:tcBorders>
          </w:tcPr>
          <w:p w14:paraId="0649176B"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 </w:t>
            </w:r>
          </w:p>
          <w:p w14:paraId="3D142AD4" w14:textId="23460E5A" w:rsidR="003D49DB" w:rsidRDefault="00677AA9" w:rsidP="00101361">
            <w:pPr>
              <w:pBdr>
                <w:top w:val="none" w:sz="0" w:space="0" w:color="auto"/>
                <w:left w:val="none" w:sz="0" w:space="0" w:color="auto"/>
                <w:bottom w:val="none" w:sz="0" w:space="0" w:color="auto"/>
                <w:right w:val="none" w:sz="0" w:space="0" w:color="auto"/>
              </w:pBdr>
              <w:spacing w:line="259" w:lineRule="auto"/>
              <w:ind w:left="12" w:firstLine="0"/>
              <w:jc w:val="left"/>
            </w:pPr>
            <w:r w:rsidRPr="00677AA9">
              <w:t>Student Requirements System (SRS)</w:t>
            </w:r>
            <w:r>
              <w:t xml:space="preserve"> </w:t>
            </w:r>
            <w:r w:rsidR="003D49DB">
              <w:t xml:space="preserve">and other Regulations </w:t>
            </w:r>
          </w:p>
          <w:p w14:paraId="49BBE161" w14:textId="77777777" w:rsidR="003D49DB" w:rsidRDefault="003D49DB" w:rsidP="00101361">
            <w:pPr>
              <w:pBdr>
                <w:top w:val="none" w:sz="0" w:space="0" w:color="auto"/>
                <w:left w:val="none" w:sz="0" w:space="0" w:color="auto"/>
                <w:bottom w:val="none" w:sz="0" w:space="0" w:color="auto"/>
                <w:right w:val="none" w:sz="0" w:space="0" w:color="auto"/>
              </w:pBdr>
              <w:spacing w:line="259" w:lineRule="auto"/>
              <w:ind w:left="0" w:firstLine="0"/>
              <w:jc w:val="left"/>
            </w:pPr>
            <w:r>
              <w:t xml:space="preserve"> </w:t>
            </w:r>
          </w:p>
        </w:tc>
      </w:tr>
    </w:tbl>
    <w:p w14:paraId="4C5A47F7" w14:textId="48DFEEC6" w:rsidR="00584E6C" w:rsidRDefault="00584E6C" w:rsidP="006E20A5">
      <w:pPr>
        <w:pBdr>
          <w:top w:val="none" w:sz="0" w:space="0" w:color="auto"/>
          <w:left w:val="none" w:sz="0" w:space="0" w:color="auto"/>
          <w:bottom w:val="none" w:sz="0" w:space="0" w:color="auto"/>
          <w:right w:val="none" w:sz="0" w:space="0" w:color="auto"/>
        </w:pBdr>
      </w:pPr>
    </w:p>
    <w:sectPr w:rsidR="00584E6C" w:rsidSect="008543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230AE"/>
    <w:multiLevelType w:val="multilevel"/>
    <w:tmpl w:val="B5F61012"/>
    <w:lvl w:ilvl="0">
      <w:start w:val="1"/>
      <w:numFmt w:val="decimal"/>
      <w:pStyle w:val="Cmsor1"/>
      <w:lvlText w:val="%1."/>
      <w:lvlJc w:val="left"/>
      <w:pPr>
        <w:ind w:left="720" w:hanging="360"/>
      </w:pPr>
    </w:lvl>
    <w:lvl w:ilvl="1">
      <w:start w:val="1"/>
      <w:numFmt w:val="decimal"/>
      <w:lvlText w:val="%1.%2."/>
      <w:lvlJc w:val="left"/>
      <w:pPr>
        <w:ind w:left="1152" w:hanging="432"/>
      </w:pPr>
    </w:lvl>
    <w:lvl w:ilvl="2">
      <w:start w:val="1"/>
      <w:numFmt w:val="decimal"/>
      <w:pStyle w:val="Cmsor3"/>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7F681DAC"/>
    <w:multiLevelType w:val="multilevel"/>
    <w:tmpl w:val="0C52E5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13614762">
    <w:abstractNumId w:val="0"/>
  </w:num>
  <w:num w:numId="2" w16cid:durableId="81799778">
    <w:abstractNumId w:val="1"/>
  </w:num>
  <w:num w:numId="3" w16cid:durableId="1168254891">
    <w:abstractNumId w:val="0"/>
  </w:num>
  <w:num w:numId="4" w16cid:durableId="194850575">
    <w:abstractNumId w:val="0"/>
  </w:num>
  <w:num w:numId="5" w16cid:durableId="1380471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DB"/>
    <w:rsid w:val="00000B16"/>
    <w:rsid w:val="00005E61"/>
    <w:rsid w:val="0002509E"/>
    <w:rsid w:val="00026A41"/>
    <w:rsid w:val="00042AB6"/>
    <w:rsid w:val="00050F0D"/>
    <w:rsid w:val="000525B8"/>
    <w:rsid w:val="000527C5"/>
    <w:rsid w:val="000657C3"/>
    <w:rsid w:val="0007109A"/>
    <w:rsid w:val="00073633"/>
    <w:rsid w:val="00080A69"/>
    <w:rsid w:val="000810A7"/>
    <w:rsid w:val="00084607"/>
    <w:rsid w:val="00085A84"/>
    <w:rsid w:val="000C2A7B"/>
    <w:rsid w:val="000C513C"/>
    <w:rsid w:val="000C593F"/>
    <w:rsid w:val="000D1E50"/>
    <w:rsid w:val="000D6BEA"/>
    <w:rsid w:val="000E38BA"/>
    <w:rsid w:val="00106044"/>
    <w:rsid w:val="00116624"/>
    <w:rsid w:val="00117674"/>
    <w:rsid w:val="001207E8"/>
    <w:rsid w:val="00121A22"/>
    <w:rsid w:val="00122865"/>
    <w:rsid w:val="0012683F"/>
    <w:rsid w:val="00135595"/>
    <w:rsid w:val="00141A90"/>
    <w:rsid w:val="00142129"/>
    <w:rsid w:val="00152C3E"/>
    <w:rsid w:val="00155B96"/>
    <w:rsid w:val="00157B0C"/>
    <w:rsid w:val="00161638"/>
    <w:rsid w:val="00163B4B"/>
    <w:rsid w:val="00173861"/>
    <w:rsid w:val="00177450"/>
    <w:rsid w:val="00183798"/>
    <w:rsid w:val="001860C9"/>
    <w:rsid w:val="001B0416"/>
    <w:rsid w:val="001C5CDC"/>
    <w:rsid w:val="001E0FD6"/>
    <w:rsid w:val="001E3F7B"/>
    <w:rsid w:val="001E4B8C"/>
    <w:rsid w:val="001F2B3D"/>
    <w:rsid w:val="00200A21"/>
    <w:rsid w:val="00207DE8"/>
    <w:rsid w:val="00221F00"/>
    <w:rsid w:val="002359C8"/>
    <w:rsid w:val="00240C28"/>
    <w:rsid w:val="002446A5"/>
    <w:rsid w:val="00246A0C"/>
    <w:rsid w:val="00247361"/>
    <w:rsid w:val="002507B2"/>
    <w:rsid w:val="00253EBD"/>
    <w:rsid w:val="0025636F"/>
    <w:rsid w:val="002608B1"/>
    <w:rsid w:val="00271D5B"/>
    <w:rsid w:val="00273F02"/>
    <w:rsid w:val="002746BF"/>
    <w:rsid w:val="0027623D"/>
    <w:rsid w:val="002901FD"/>
    <w:rsid w:val="002A50B3"/>
    <w:rsid w:val="002B170A"/>
    <w:rsid w:val="002C3AF3"/>
    <w:rsid w:val="002C7580"/>
    <w:rsid w:val="002D558C"/>
    <w:rsid w:val="002E1DF6"/>
    <w:rsid w:val="002E74F7"/>
    <w:rsid w:val="002F15CA"/>
    <w:rsid w:val="002F1F19"/>
    <w:rsid w:val="002F302C"/>
    <w:rsid w:val="002F45A6"/>
    <w:rsid w:val="00305DCE"/>
    <w:rsid w:val="00310562"/>
    <w:rsid w:val="0031237B"/>
    <w:rsid w:val="00340236"/>
    <w:rsid w:val="003414C4"/>
    <w:rsid w:val="003444D6"/>
    <w:rsid w:val="003476CA"/>
    <w:rsid w:val="003479C6"/>
    <w:rsid w:val="00351AB9"/>
    <w:rsid w:val="0035329F"/>
    <w:rsid w:val="003707B2"/>
    <w:rsid w:val="003713BC"/>
    <w:rsid w:val="00372B12"/>
    <w:rsid w:val="003828D2"/>
    <w:rsid w:val="00391D30"/>
    <w:rsid w:val="003A21E0"/>
    <w:rsid w:val="003A4603"/>
    <w:rsid w:val="003A75B0"/>
    <w:rsid w:val="003B61EC"/>
    <w:rsid w:val="003C3A6D"/>
    <w:rsid w:val="003D49DB"/>
    <w:rsid w:val="00400A61"/>
    <w:rsid w:val="004071CE"/>
    <w:rsid w:val="00416837"/>
    <w:rsid w:val="004276B8"/>
    <w:rsid w:val="00434CD5"/>
    <w:rsid w:val="004369E6"/>
    <w:rsid w:val="00442097"/>
    <w:rsid w:val="00443734"/>
    <w:rsid w:val="00443F16"/>
    <w:rsid w:val="00444C8A"/>
    <w:rsid w:val="00445425"/>
    <w:rsid w:val="004454EB"/>
    <w:rsid w:val="00450B91"/>
    <w:rsid w:val="0049184F"/>
    <w:rsid w:val="004934F3"/>
    <w:rsid w:val="00494210"/>
    <w:rsid w:val="004942B3"/>
    <w:rsid w:val="004B6307"/>
    <w:rsid w:val="004B7810"/>
    <w:rsid w:val="004C0622"/>
    <w:rsid w:val="004C113B"/>
    <w:rsid w:val="004D1F5D"/>
    <w:rsid w:val="004D3782"/>
    <w:rsid w:val="004E30BC"/>
    <w:rsid w:val="004E3568"/>
    <w:rsid w:val="004E356F"/>
    <w:rsid w:val="004E5090"/>
    <w:rsid w:val="004E6CDF"/>
    <w:rsid w:val="004F61D7"/>
    <w:rsid w:val="00500F3B"/>
    <w:rsid w:val="005022AD"/>
    <w:rsid w:val="00505A86"/>
    <w:rsid w:val="005137B5"/>
    <w:rsid w:val="00515237"/>
    <w:rsid w:val="0051799E"/>
    <w:rsid w:val="00520719"/>
    <w:rsid w:val="00535E02"/>
    <w:rsid w:val="00551452"/>
    <w:rsid w:val="00555075"/>
    <w:rsid w:val="00555F11"/>
    <w:rsid w:val="00564262"/>
    <w:rsid w:val="00566390"/>
    <w:rsid w:val="0057643B"/>
    <w:rsid w:val="005843EA"/>
    <w:rsid w:val="00584E6C"/>
    <w:rsid w:val="00586805"/>
    <w:rsid w:val="005909D5"/>
    <w:rsid w:val="00592BCA"/>
    <w:rsid w:val="0059348C"/>
    <w:rsid w:val="0059504E"/>
    <w:rsid w:val="005A33FE"/>
    <w:rsid w:val="005B14F9"/>
    <w:rsid w:val="005B4414"/>
    <w:rsid w:val="005D3318"/>
    <w:rsid w:val="005D658A"/>
    <w:rsid w:val="005E462C"/>
    <w:rsid w:val="005F0EBA"/>
    <w:rsid w:val="0061696B"/>
    <w:rsid w:val="00620450"/>
    <w:rsid w:val="00627BFF"/>
    <w:rsid w:val="0063018B"/>
    <w:rsid w:val="00635575"/>
    <w:rsid w:val="00636DF8"/>
    <w:rsid w:val="00637E44"/>
    <w:rsid w:val="006408F0"/>
    <w:rsid w:val="00640F84"/>
    <w:rsid w:val="00645F1E"/>
    <w:rsid w:val="00653CA7"/>
    <w:rsid w:val="00663FD9"/>
    <w:rsid w:val="00677AA9"/>
    <w:rsid w:val="00677B38"/>
    <w:rsid w:val="0068653F"/>
    <w:rsid w:val="006902B8"/>
    <w:rsid w:val="00696637"/>
    <w:rsid w:val="00697E48"/>
    <w:rsid w:val="006A0DCC"/>
    <w:rsid w:val="006A197E"/>
    <w:rsid w:val="006B2B5E"/>
    <w:rsid w:val="006B3182"/>
    <w:rsid w:val="006B543C"/>
    <w:rsid w:val="006B5862"/>
    <w:rsid w:val="006D6B95"/>
    <w:rsid w:val="006E20A5"/>
    <w:rsid w:val="006F4499"/>
    <w:rsid w:val="00700D3A"/>
    <w:rsid w:val="00705D7F"/>
    <w:rsid w:val="00714BFA"/>
    <w:rsid w:val="007169A1"/>
    <w:rsid w:val="007265FD"/>
    <w:rsid w:val="00766EDF"/>
    <w:rsid w:val="007675F6"/>
    <w:rsid w:val="00785C15"/>
    <w:rsid w:val="00791B6C"/>
    <w:rsid w:val="007A5652"/>
    <w:rsid w:val="007A726A"/>
    <w:rsid w:val="007B2530"/>
    <w:rsid w:val="007B3948"/>
    <w:rsid w:val="007B3BCF"/>
    <w:rsid w:val="007D22DA"/>
    <w:rsid w:val="007D3DDC"/>
    <w:rsid w:val="007D5AD4"/>
    <w:rsid w:val="007E1429"/>
    <w:rsid w:val="007F0401"/>
    <w:rsid w:val="00802B16"/>
    <w:rsid w:val="00804D74"/>
    <w:rsid w:val="00804F12"/>
    <w:rsid w:val="00807FFE"/>
    <w:rsid w:val="0082173C"/>
    <w:rsid w:val="00825430"/>
    <w:rsid w:val="00827F92"/>
    <w:rsid w:val="0083235C"/>
    <w:rsid w:val="00844CBA"/>
    <w:rsid w:val="008541A8"/>
    <w:rsid w:val="008543AA"/>
    <w:rsid w:val="00863CE3"/>
    <w:rsid w:val="00883B9C"/>
    <w:rsid w:val="00891053"/>
    <w:rsid w:val="00893E43"/>
    <w:rsid w:val="008B112B"/>
    <w:rsid w:val="008B3D55"/>
    <w:rsid w:val="008B4C20"/>
    <w:rsid w:val="008B668B"/>
    <w:rsid w:val="008D11AC"/>
    <w:rsid w:val="008D1FCB"/>
    <w:rsid w:val="008D7962"/>
    <w:rsid w:val="008F0842"/>
    <w:rsid w:val="008F1A87"/>
    <w:rsid w:val="008F2805"/>
    <w:rsid w:val="0092541B"/>
    <w:rsid w:val="009367FC"/>
    <w:rsid w:val="00941732"/>
    <w:rsid w:val="009423AD"/>
    <w:rsid w:val="00943D23"/>
    <w:rsid w:val="00950823"/>
    <w:rsid w:val="009550C9"/>
    <w:rsid w:val="009562DB"/>
    <w:rsid w:val="00966C5E"/>
    <w:rsid w:val="009736C7"/>
    <w:rsid w:val="009737B5"/>
    <w:rsid w:val="0099158E"/>
    <w:rsid w:val="009A073D"/>
    <w:rsid w:val="009A6967"/>
    <w:rsid w:val="009B385E"/>
    <w:rsid w:val="009B583B"/>
    <w:rsid w:val="009B709B"/>
    <w:rsid w:val="009B74E0"/>
    <w:rsid w:val="009D185A"/>
    <w:rsid w:val="009D5767"/>
    <w:rsid w:val="009E28A7"/>
    <w:rsid w:val="009E3D04"/>
    <w:rsid w:val="009F2EAE"/>
    <w:rsid w:val="009F4F0A"/>
    <w:rsid w:val="00A17F75"/>
    <w:rsid w:val="00A24B63"/>
    <w:rsid w:val="00A37677"/>
    <w:rsid w:val="00A43044"/>
    <w:rsid w:val="00A43818"/>
    <w:rsid w:val="00A519DC"/>
    <w:rsid w:val="00A60508"/>
    <w:rsid w:val="00A64F3E"/>
    <w:rsid w:val="00A65E78"/>
    <w:rsid w:val="00A71430"/>
    <w:rsid w:val="00A72636"/>
    <w:rsid w:val="00A762F7"/>
    <w:rsid w:val="00A77A12"/>
    <w:rsid w:val="00A81ADD"/>
    <w:rsid w:val="00A94480"/>
    <w:rsid w:val="00AA087E"/>
    <w:rsid w:val="00AA211F"/>
    <w:rsid w:val="00AA43DE"/>
    <w:rsid w:val="00AB29D2"/>
    <w:rsid w:val="00AC4E43"/>
    <w:rsid w:val="00AC760F"/>
    <w:rsid w:val="00AD729C"/>
    <w:rsid w:val="00AE4DDB"/>
    <w:rsid w:val="00AF7C08"/>
    <w:rsid w:val="00B07390"/>
    <w:rsid w:val="00B13C1A"/>
    <w:rsid w:val="00B17C40"/>
    <w:rsid w:val="00B22236"/>
    <w:rsid w:val="00B24383"/>
    <w:rsid w:val="00B31B54"/>
    <w:rsid w:val="00B9674C"/>
    <w:rsid w:val="00B97046"/>
    <w:rsid w:val="00BA0AF4"/>
    <w:rsid w:val="00BA582C"/>
    <w:rsid w:val="00BB075A"/>
    <w:rsid w:val="00BB3AD8"/>
    <w:rsid w:val="00BB5223"/>
    <w:rsid w:val="00BB5FBE"/>
    <w:rsid w:val="00BB6A93"/>
    <w:rsid w:val="00BC0D6E"/>
    <w:rsid w:val="00BC10E0"/>
    <w:rsid w:val="00BC27A3"/>
    <w:rsid w:val="00BC4AF9"/>
    <w:rsid w:val="00BC69A4"/>
    <w:rsid w:val="00BC6FBA"/>
    <w:rsid w:val="00BD2DEE"/>
    <w:rsid w:val="00BD707A"/>
    <w:rsid w:val="00BF152F"/>
    <w:rsid w:val="00BF7AB4"/>
    <w:rsid w:val="00C00979"/>
    <w:rsid w:val="00C033E7"/>
    <w:rsid w:val="00C26210"/>
    <w:rsid w:val="00C321B4"/>
    <w:rsid w:val="00C32F00"/>
    <w:rsid w:val="00C41A6F"/>
    <w:rsid w:val="00C426C8"/>
    <w:rsid w:val="00C6485C"/>
    <w:rsid w:val="00C648CD"/>
    <w:rsid w:val="00C733D9"/>
    <w:rsid w:val="00C77E3C"/>
    <w:rsid w:val="00C92571"/>
    <w:rsid w:val="00C95991"/>
    <w:rsid w:val="00CA3519"/>
    <w:rsid w:val="00CA5802"/>
    <w:rsid w:val="00CA746B"/>
    <w:rsid w:val="00CB7EB8"/>
    <w:rsid w:val="00CE0AE6"/>
    <w:rsid w:val="00CE649B"/>
    <w:rsid w:val="00CE7EA8"/>
    <w:rsid w:val="00CF5160"/>
    <w:rsid w:val="00D071CA"/>
    <w:rsid w:val="00D11D6C"/>
    <w:rsid w:val="00D13FB0"/>
    <w:rsid w:val="00D25392"/>
    <w:rsid w:val="00D25AED"/>
    <w:rsid w:val="00D45A4D"/>
    <w:rsid w:val="00D52377"/>
    <w:rsid w:val="00D74846"/>
    <w:rsid w:val="00D846BE"/>
    <w:rsid w:val="00D94E08"/>
    <w:rsid w:val="00DA0388"/>
    <w:rsid w:val="00DA0870"/>
    <w:rsid w:val="00DA1A74"/>
    <w:rsid w:val="00DA6A08"/>
    <w:rsid w:val="00DB34D2"/>
    <w:rsid w:val="00DB49ED"/>
    <w:rsid w:val="00DC01BB"/>
    <w:rsid w:val="00DC4B09"/>
    <w:rsid w:val="00DC4C49"/>
    <w:rsid w:val="00DD25A0"/>
    <w:rsid w:val="00DD594B"/>
    <w:rsid w:val="00DD736B"/>
    <w:rsid w:val="00DF43F8"/>
    <w:rsid w:val="00DF49EC"/>
    <w:rsid w:val="00E11083"/>
    <w:rsid w:val="00E140E5"/>
    <w:rsid w:val="00E14A81"/>
    <w:rsid w:val="00E21EBD"/>
    <w:rsid w:val="00E36035"/>
    <w:rsid w:val="00E51AC6"/>
    <w:rsid w:val="00E546C8"/>
    <w:rsid w:val="00E625D4"/>
    <w:rsid w:val="00E64543"/>
    <w:rsid w:val="00E71B39"/>
    <w:rsid w:val="00E75369"/>
    <w:rsid w:val="00E80582"/>
    <w:rsid w:val="00E8296C"/>
    <w:rsid w:val="00E90BB5"/>
    <w:rsid w:val="00EA3EF5"/>
    <w:rsid w:val="00EA634E"/>
    <w:rsid w:val="00EB19F0"/>
    <w:rsid w:val="00EC266F"/>
    <w:rsid w:val="00EE092E"/>
    <w:rsid w:val="00EE4387"/>
    <w:rsid w:val="00EE715D"/>
    <w:rsid w:val="00EF07EA"/>
    <w:rsid w:val="00EF5D59"/>
    <w:rsid w:val="00F00FBC"/>
    <w:rsid w:val="00F11CA6"/>
    <w:rsid w:val="00F12F0A"/>
    <w:rsid w:val="00F1381C"/>
    <w:rsid w:val="00F22B12"/>
    <w:rsid w:val="00F25CEA"/>
    <w:rsid w:val="00F2734E"/>
    <w:rsid w:val="00F317B9"/>
    <w:rsid w:val="00F35C23"/>
    <w:rsid w:val="00F37217"/>
    <w:rsid w:val="00F50274"/>
    <w:rsid w:val="00F61D74"/>
    <w:rsid w:val="00F70660"/>
    <w:rsid w:val="00F72C9B"/>
    <w:rsid w:val="00F73283"/>
    <w:rsid w:val="00F74993"/>
    <w:rsid w:val="00F769FA"/>
    <w:rsid w:val="00F81D7F"/>
    <w:rsid w:val="00F86821"/>
    <w:rsid w:val="00F95BBD"/>
    <w:rsid w:val="00FA254A"/>
    <w:rsid w:val="00FA628C"/>
    <w:rsid w:val="00FB667E"/>
    <w:rsid w:val="00FC0DB4"/>
    <w:rsid w:val="00FC2927"/>
    <w:rsid w:val="00FC4ADD"/>
    <w:rsid w:val="00FD3618"/>
    <w:rsid w:val="00FD5EEC"/>
    <w:rsid w:val="00FE51FB"/>
    <w:rsid w:val="00FF1026"/>
    <w:rsid w:val="00FF49D3"/>
    <w:rsid w:val="00FF7C1C"/>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0EB1"/>
  <w15:chartTrackingRefBased/>
  <w15:docId w15:val="{B1BC4796-CADC-446B-AC74-BD5991947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D49DB"/>
    <w:pPr>
      <w:pBdr>
        <w:top w:val="single" w:sz="4" w:space="0" w:color="000000"/>
        <w:left w:val="single" w:sz="4" w:space="0" w:color="000000"/>
        <w:bottom w:val="single" w:sz="4" w:space="0" w:color="000000"/>
        <w:right w:val="single" w:sz="4" w:space="0" w:color="000000"/>
      </w:pBdr>
      <w:spacing w:after="0" w:line="248" w:lineRule="auto"/>
      <w:ind w:left="845" w:hanging="370"/>
      <w:jc w:val="both"/>
    </w:pPr>
    <w:rPr>
      <w:rFonts w:ascii="Times New Roman" w:eastAsia="Times New Roman" w:hAnsi="Times New Roman" w:cs="Times New Roman"/>
      <w:color w:val="000000"/>
      <w:kern w:val="2"/>
      <w:szCs w:val="24"/>
      <w:lang w:eastAsia="hu-HU"/>
    </w:rPr>
  </w:style>
  <w:style w:type="paragraph" w:styleId="Cmsor1">
    <w:name w:val="heading 1"/>
    <w:basedOn w:val="Norml"/>
    <w:next w:val="Norml"/>
    <w:link w:val="Cmsor1Char"/>
    <w:autoRedefine/>
    <w:uiPriority w:val="9"/>
    <w:qFormat/>
    <w:rsid w:val="00026A41"/>
    <w:pPr>
      <w:keepNext/>
      <w:keepLines/>
      <w:numPr>
        <w:numId w:val="5"/>
      </w:numPr>
      <w:spacing w:before="360" w:after="80"/>
      <w:outlineLvl w:val="0"/>
    </w:pPr>
    <w:rPr>
      <w:rFonts w:asciiTheme="majorHAnsi" w:eastAsiaTheme="majorEastAsia" w:hAnsiTheme="majorHAnsi" w:cstheme="majorBidi"/>
      <w:color w:val="365F91" w:themeColor="accent1" w:themeShade="BF"/>
      <w:sz w:val="44"/>
      <w:szCs w:val="40"/>
    </w:rPr>
  </w:style>
  <w:style w:type="paragraph" w:styleId="Cmsor2">
    <w:name w:val="heading 2"/>
    <w:basedOn w:val="Norml"/>
    <w:next w:val="Norml"/>
    <w:link w:val="Cmsor2Char"/>
    <w:autoRedefine/>
    <w:uiPriority w:val="9"/>
    <w:semiHidden/>
    <w:unhideWhenUsed/>
    <w:qFormat/>
    <w:rsid w:val="0007109A"/>
    <w:pPr>
      <w:keepNext/>
      <w:keepLines/>
      <w:spacing w:before="160" w:after="80"/>
      <w:outlineLvl w:val="1"/>
    </w:pPr>
    <w:rPr>
      <w:rFonts w:asciiTheme="majorHAnsi" w:eastAsiaTheme="majorEastAsia" w:hAnsiTheme="majorHAnsi" w:cstheme="majorBidi"/>
      <w:color w:val="365F91" w:themeColor="accent1" w:themeShade="BF"/>
      <w:sz w:val="40"/>
      <w:szCs w:val="32"/>
    </w:rPr>
  </w:style>
  <w:style w:type="paragraph" w:styleId="Cmsor3">
    <w:name w:val="heading 3"/>
    <w:basedOn w:val="Cmsor2"/>
    <w:next w:val="Norml"/>
    <w:link w:val="Cmsor3Char"/>
    <w:autoRedefine/>
    <w:uiPriority w:val="9"/>
    <w:unhideWhenUsed/>
    <w:qFormat/>
    <w:rsid w:val="00026A41"/>
    <w:pPr>
      <w:numPr>
        <w:ilvl w:val="2"/>
        <w:numId w:val="3"/>
      </w:numPr>
      <w:spacing w:after="120" w:line="240" w:lineRule="auto"/>
      <w:ind w:left="1582" w:hanging="505"/>
      <w:outlineLvl w:val="2"/>
    </w:pPr>
    <w:rPr>
      <w:rFonts w:asciiTheme="minorHAnsi" w:hAnsiTheme="minorHAnsi"/>
      <w:sz w:val="28"/>
    </w:rPr>
  </w:style>
  <w:style w:type="paragraph" w:styleId="Cmsor4">
    <w:name w:val="heading 4"/>
    <w:basedOn w:val="Norml"/>
    <w:next w:val="Norml"/>
    <w:link w:val="Cmsor4Char"/>
    <w:uiPriority w:val="9"/>
    <w:semiHidden/>
    <w:unhideWhenUsed/>
    <w:qFormat/>
    <w:rsid w:val="003D49DB"/>
    <w:pPr>
      <w:keepNext/>
      <w:keepLines/>
      <w:spacing w:before="80" w:after="40"/>
      <w:outlineLvl w:val="3"/>
    </w:pPr>
    <w:rPr>
      <w:rFonts w:eastAsiaTheme="majorEastAsia" w:cstheme="majorBidi"/>
      <w:i/>
      <w:iCs/>
      <w:color w:val="365F91" w:themeColor="accent1" w:themeShade="BF"/>
    </w:rPr>
  </w:style>
  <w:style w:type="paragraph" w:styleId="Cmsor5">
    <w:name w:val="heading 5"/>
    <w:basedOn w:val="Norml"/>
    <w:next w:val="Norml"/>
    <w:link w:val="Cmsor5Char"/>
    <w:uiPriority w:val="9"/>
    <w:semiHidden/>
    <w:unhideWhenUsed/>
    <w:qFormat/>
    <w:rsid w:val="003D49DB"/>
    <w:pPr>
      <w:keepNext/>
      <w:keepLines/>
      <w:spacing w:before="80" w:after="40"/>
      <w:outlineLvl w:val="4"/>
    </w:pPr>
    <w:rPr>
      <w:rFonts w:eastAsiaTheme="majorEastAsia" w:cstheme="majorBidi"/>
      <w:color w:val="365F91" w:themeColor="accent1" w:themeShade="BF"/>
    </w:rPr>
  </w:style>
  <w:style w:type="paragraph" w:styleId="Cmsor6">
    <w:name w:val="heading 6"/>
    <w:basedOn w:val="Norml"/>
    <w:next w:val="Norml"/>
    <w:link w:val="Cmsor6Char"/>
    <w:uiPriority w:val="9"/>
    <w:semiHidden/>
    <w:unhideWhenUsed/>
    <w:qFormat/>
    <w:rsid w:val="003D49DB"/>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D49D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D49D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D49D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BB6A93"/>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B6A93"/>
    <w:rPr>
      <w:rFonts w:asciiTheme="majorHAnsi" w:eastAsiaTheme="majorEastAsia" w:hAnsiTheme="majorHAnsi" w:cstheme="majorBidi"/>
      <w:spacing w:val="-10"/>
      <w:kern w:val="28"/>
      <w:sz w:val="56"/>
      <w:szCs w:val="56"/>
    </w:rPr>
  </w:style>
  <w:style w:type="character" w:customStyle="1" w:styleId="Cmsor2Char">
    <w:name w:val="Címsor 2 Char"/>
    <w:basedOn w:val="Bekezdsalapbettpusa"/>
    <w:link w:val="Cmsor2"/>
    <w:uiPriority w:val="9"/>
    <w:semiHidden/>
    <w:rsid w:val="0007109A"/>
    <w:rPr>
      <w:rFonts w:asciiTheme="majorHAnsi" w:eastAsiaTheme="majorEastAsia" w:hAnsiTheme="majorHAnsi" w:cstheme="majorBidi"/>
      <w:color w:val="365F91" w:themeColor="accent1" w:themeShade="BF"/>
      <w:sz w:val="40"/>
      <w:szCs w:val="32"/>
    </w:rPr>
  </w:style>
  <w:style w:type="character" w:customStyle="1" w:styleId="Cmsor1Char">
    <w:name w:val="Címsor 1 Char"/>
    <w:basedOn w:val="Bekezdsalapbettpusa"/>
    <w:link w:val="Cmsor1"/>
    <w:uiPriority w:val="9"/>
    <w:rsid w:val="00BB6A93"/>
    <w:rPr>
      <w:rFonts w:asciiTheme="majorHAnsi" w:eastAsiaTheme="majorEastAsia" w:hAnsiTheme="majorHAnsi" w:cstheme="majorBidi"/>
      <w:color w:val="365F91" w:themeColor="accent1" w:themeShade="BF"/>
      <w:sz w:val="44"/>
      <w:szCs w:val="40"/>
    </w:rPr>
  </w:style>
  <w:style w:type="paragraph" w:styleId="Alcm">
    <w:name w:val="Subtitle"/>
    <w:basedOn w:val="Norml"/>
    <w:next w:val="Norml"/>
    <w:link w:val="AlcmChar"/>
    <w:autoRedefine/>
    <w:uiPriority w:val="11"/>
    <w:qFormat/>
    <w:rsid w:val="00BB6A93"/>
    <w:pPr>
      <w:numPr>
        <w:ilvl w:val="1"/>
      </w:numPr>
      <w:ind w:left="845" w:hanging="37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B6A93"/>
    <w:rPr>
      <w:rFonts w:eastAsiaTheme="majorEastAsia" w:cstheme="majorBidi"/>
      <w:color w:val="595959" w:themeColor="text1" w:themeTint="A6"/>
      <w:spacing w:val="15"/>
      <w:sz w:val="28"/>
      <w:szCs w:val="28"/>
    </w:rPr>
  </w:style>
  <w:style w:type="character" w:styleId="Finomkiemels">
    <w:name w:val="Subtle Emphasis"/>
    <w:basedOn w:val="Bekezdsalapbettpusa"/>
    <w:uiPriority w:val="19"/>
    <w:qFormat/>
    <w:rsid w:val="00BB6A93"/>
    <w:rPr>
      <w:rFonts w:ascii="Times New Roman" w:hAnsi="Times New Roman"/>
      <w:i/>
      <w:iCs/>
      <w:color w:val="404040" w:themeColor="text1" w:themeTint="BF"/>
    </w:rPr>
  </w:style>
  <w:style w:type="character" w:styleId="Kiemels">
    <w:name w:val="Emphasis"/>
    <w:basedOn w:val="Bekezdsalapbettpusa"/>
    <w:uiPriority w:val="20"/>
    <w:qFormat/>
    <w:rsid w:val="00BB6A93"/>
    <w:rPr>
      <w:rFonts w:ascii="Times New Roman" w:hAnsi="Times New Roman"/>
      <w:i/>
      <w:iCs/>
    </w:rPr>
  </w:style>
  <w:style w:type="paragraph" w:styleId="Idzet">
    <w:name w:val="Quote"/>
    <w:basedOn w:val="Norml"/>
    <w:next w:val="Norml"/>
    <w:link w:val="IdzetChar"/>
    <w:uiPriority w:val="29"/>
    <w:qFormat/>
    <w:rsid w:val="00BB6A93"/>
    <w:pPr>
      <w:spacing w:before="160"/>
      <w:jc w:val="center"/>
    </w:pPr>
    <w:rPr>
      <w:i/>
      <w:iCs/>
      <w:color w:val="404040" w:themeColor="text1" w:themeTint="BF"/>
    </w:rPr>
  </w:style>
  <w:style w:type="character" w:customStyle="1" w:styleId="IdzetChar">
    <w:name w:val="Idézet Char"/>
    <w:basedOn w:val="Bekezdsalapbettpusa"/>
    <w:link w:val="Idzet"/>
    <w:uiPriority w:val="29"/>
    <w:rsid w:val="00BB6A93"/>
    <w:rPr>
      <w:i/>
      <w:iCs/>
      <w:color w:val="404040" w:themeColor="text1" w:themeTint="BF"/>
    </w:rPr>
  </w:style>
  <w:style w:type="paragraph" w:customStyle="1" w:styleId="Kpal">
    <w:name w:val="Képalá"/>
    <w:basedOn w:val="Norml"/>
    <w:autoRedefine/>
    <w:qFormat/>
    <w:rsid w:val="00BB6A93"/>
    <w:rPr>
      <w:i/>
    </w:rPr>
  </w:style>
  <w:style w:type="character" w:customStyle="1" w:styleId="Cmsor3Char">
    <w:name w:val="Címsor 3 Char"/>
    <w:basedOn w:val="Bekezdsalapbettpusa"/>
    <w:link w:val="Cmsor3"/>
    <w:uiPriority w:val="9"/>
    <w:rsid w:val="00026A41"/>
    <w:rPr>
      <w:rFonts w:eastAsiaTheme="majorEastAsia" w:cstheme="majorBidi"/>
      <w:color w:val="365F91" w:themeColor="accent1" w:themeShade="BF"/>
      <w:sz w:val="28"/>
      <w:szCs w:val="32"/>
    </w:rPr>
  </w:style>
  <w:style w:type="paragraph" w:styleId="Irodalomjegyzk">
    <w:name w:val="Bibliography"/>
    <w:basedOn w:val="Norml"/>
    <w:next w:val="Norml"/>
    <w:autoRedefine/>
    <w:uiPriority w:val="37"/>
    <w:unhideWhenUsed/>
    <w:qFormat/>
    <w:rsid w:val="00BB6A93"/>
    <w:rPr>
      <w:i/>
    </w:rPr>
  </w:style>
  <w:style w:type="character" w:customStyle="1" w:styleId="Cmsor4Char">
    <w:name w:val="Címsor 4 Char"/>
    <w:basedOn w:val="Bekezdsalapbettpusa"/>
    <w:link w:val="Cmsor4"/>
    <w:uiPriority w:val="9"/>
    <w:semiHidden/>
    <w:rsid w:val="003D49DB"/>
    <w:rPr>
      <w:rFonts w:eastAsiaTheme="majorEastAsia" w:cstheme="majorBidi"/>
      <w:i/>
      <w:iCs/>
      <w:color w:val="365F91" w:themeColor="accent1" w:themeShade="BF"/>
      <w:sz w:val="24"/>
      <w:lang w:val="en-US"/>
    </w:rPr>
  </w:style>
  <w:style w:type="character" w:customStyle="1" w:styleId="Cmsor5Char">
    <w:name w:val="Címsor 5 Char"/>
    <w:basedOn w:val="Bekezdsalapbettpusa"/>
    <w:link w:val="Cmsor5"/>
    <w:uiPriority w:val="9"/>
    <w:semiHidden/>
    <w:rsid w:val="003D49DB"/>
    <w:rPr>
      <w:rFonts w:eastAsiaTheme="majorEastAsia" w:cstheme="majorBidi"/>
      <w:color w:val="365F91" w:themeColor="accent1" w:themeShade="BF"/>
      <w:sz w:val="24"/>
      <w:lang w:val="en-US"/>
    </w:rPr>
  </w:style>
  <w:style w:type="character" w:customStyle="1" w:styleId="Cmsor6Char">
    <w:name w:val="Címsor 6 Char"/>
    <w:basedOn w:val="Bekezdsalapbettpusa"/>
    <w:link w:val="Cmsor6"/>
    <w:uiPriority w:val="9"/>
    <w:semiHidden/>
    <w:rsid w:val="003D49DB"/>
    <w:rPr>
      <w:rFonts w:eastAsiaTheme="majorEastAsia" w:cstheme="majorBidi"/>
      <w:i/>
      <w:iCs/>
      <w:color w:val="595959" w:themeColor="text1" w:themeTint="A6"/>
      <w:sz w:val="24"/>
      <w:lang w:val="en-US"/>
    </w:rPr>
  </w:style>
  <w:style w:type="character" w:customStyle="1" w:styleId="Cmsor7Char">
    <w:name w:val="Címsor 7 Char"/>
    <w:basedOn w:val="Bekezdsalapbettpusa"/>
    <w:link w:val="Cmsor7"/>
    <w:uiPriority w:val="9"/>
    <w:semiHidden/>
    <w:rsid w:val="003D49DB"/>
    <w:rPr>
      <w:rFonts w:eastAsiaTheme="majorEastAsia" w:cstheme="majorBidi"/>
      <w:color w:val="595959" w:themeColor="text1" w:themeTint="A6"/>
      <w:sz w:val="24"/>
      <w:lang w:val="en-US"/>
    </w:rPr>
  </w:style>
  <w:style w:type="character" w:customStyle="1" w:styleId="Cmsor8Char">
    <w:name w:val="Címsor 8 Char"/>
    <w:basedOn w:val="Bekezdsalapbettpusa"/>
    <w:link w:val="Cmsor8"/>
    <w:uiPriority w:val="9"/>
    <w:semiHidden/>
    <w:rsid w:val="003D49DB"/>
    <w:rPr>
      <w:rFonts w:eastAsiaTheme="majorEastAsia" w:cstheme="majorBidi"/>
      <w:i/>
      <w:iCs/>
      <w:color w:val="272727" w:themeColor="text1" w:themeTint="D8"/>
      <w:sz w:val="24"/>
      <w:lang w:val="en-US"/>
    </w:rPr>
  </w:style>
  <w:style w:type="character" w:customStyle="1" w:styleId="Cmsor9Char">
    <w:name w:val="Címsor 9 Char"/>
    <w:basedOn w:val="Bekezdsalapbettpusa"/>
    <w:link w:val="Cmsor9"/>
    <w:uiPriority w:val="9"/>
    <w:semiHidden/>
    <w:rsid w:val="003D49DB"/>
    <w:rPr>
      <w:rFonts w:eastAsiaTheme="majorEastAsia" w:cstheme="majorBidi"/>
      <w:color w:val="272727" w:themeColor="text1" w:themeTint="D8"/>
      <w:sz w:val="24"/>
      <w:lang w:val="en-US"/>
    </w:rPr>
  </w:style>
  <w:style w:type="paragraph" w:styleId="Listaszerbekezds">
    <w:name w:val="List Paragraph"/>
    <w:basedOn w:val="Norml"/>
    <w:uiPriority w:val="34"/>
    <w:qFormat/>
    <w:rsid w:val="003D49DB"/>
    <w:pPr>
      <w:ind w:left="720"/>
      <w:contextualSpacing/>
    </w:pPr>
  </w:style>
  <w:style w:type="character" w:styleId="Erskiemels">
    <w:name w:val="Intense Emphasis"/>
    <w:basedOn w:val="Bekezdsalapbettpusa"/>
    <w:uiPriority w:val="21"/>
    <w:qFormat/>
    <w:rsid w:val="003D49DB"/>
    <w:rPr>
      <w:i/>
      <w:iCs/>
      <w:color w:val="365F91" w:themeColor="accent1" w:themeShade="BF"/>
    </w:rPr>
  </w:style>
  <w:style w:type="paragraph" w:styleId="Kiemeltidzet">
    <w:name w:val="Intense Quote"/>
    <w:basedOn w:val="Norml"/>
    <w:next w:val="Norml"/>
    <w:link w:val="KiemeltidzetChar"/>
    <w:uiPriority w:val="30"/>
    <w:qFormat/>
    <w:rsid w:val="003D49D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KiemeltidzetChar">
    <w:name w:val="Kiemelt idézet Char"/>
    <w:basedOn w:val="Bekezdsalapbettpusa"/>
    <w:link w:val="Kiemeltidzet"/>
    <w:uiPriority w:val="30"/>
    <w:rsid w:val="003D49DB"/>
    <w:rPr>
      <w:rFonts w:eastAsiaTheme="minorEastAsia"/>
      <w:i/>
      <w:iCs/>
      <w:color w:val="365F91" w:themeColor="accent1" w:themeShade="BF"/>
      <w:sz w:val="24"/>
      <w:lang w:val="en-US"/>
    </w:rPr>
  </w:style>
  <w:style w:type="character" w:styleId="Ershivatkozs">
    <w:name w:val="Intense Reference"/>
    <w:basedOn w:val="Bekezdsalapbettpusa"/>
    <w:uiPriority w:val="32"/>
    <w:qFormat/>
    <w:rsid w:val="003D49DB"/>
    <w:rPr>
      <w:b/>
      <w:bCs/>
      <w:smallCaps/>
      <w:color w:val="365F91" w:themeColor="accent1" w:themeShade="BF"/>
      <w:spacing w:val="5"/>
    </w:rPr>
  </w:style>
  <w:style w:type="table" w:customStyle="1" w:styleId="TableGrid">
    <w:name w:val="TableGrid"/>
    <w:rsid w:val="003D49DB"/>
    <w:pPr>
      <w:spacing w:after="0" w:line="240" w:lineRule="auto"/>
    </w:pPr>
    <w:rPr>
      <w:rFonts w:eastAsiaTheme="minorEastAsia"/>
      <w:kern w:val="2"/>
      <w:sz w:val="24"/>
      <w:szCs w:val="24"/>
      <w:lang w:eastAsia="hu-H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3370</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 Bus</dc:creator>
  <cp:keywords/>
  <dc:description/>
  <cp:lastModifiedBy>Szeder András</cp:lastModifiedBy>
  <cp:revision>5</cp:revision>
  <dcterms:created xsi:type="dcterms:W3CDTF">2026-09-02T20:27:00Z</dcterms:created>
  <dcterms:modified xsi:type="dcterms:W3CDTF">2026-09-03T05:52:00Z</dcterms:modified>
</cp:coreProperties>
</file>