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7"/>
        <w:gridCol w:w="2213"/>
        <w:gridCol w:w="2001"/>
        <w:gridCol w:w="1785"/>
      </w:tblGrid>
      <w:tr w:rsidR="001A381D" w:rsidRPr="00F87B69" w14:paraId="5A58E394" w14:textId="77777777" w:rsidTr="00E10277"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FEBA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Tárgy neve:</w:t>
            </w:r>
          </w:p>
          <w:p w14:paraId="274BE4BD" w14:textId="77777777" w:rsidR="001A381D" w:rsidRPr="00991422" w:rsidRDefault="001A381D" w:rsidP="00AA5CC2">
            <w:pPr>
              <w:jc w:val="both"/>
              <w:rPr>
                <w:bCs/>
                <w:iCs/>
                <w:sz w:val="22"/>
                <w:szCs w:val="22"/>
              </w:rPr>
            </w:pPr>
            <w:r w:rsidRPr="00991422">
              <w:rPr>
                <w:bCs/>
                <w:iCs/>
                <w:sz w:val="22"/>
                <w:szCs w:val="22"/>
              </w:rPr>
              <w:t>Környezetgazdálkodás, hatásvizsgálat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DEDC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NEPTUN-kód:</w:t>
            </w:r>
          </w:p>
          <w:p w14:paraId="0E7C5A3E" w14:textId="500AD43C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iCs/>
                <w:sz w:val="22"/>
                <w:szCs w:val="22"/>
              </w:rPr>
              <w:t>RKXKH1MB</w:t>
            </w:r>
            <w:r w:rsidR="0024383A">
              <w:rPr>
                <w:iCs/>
                <w:sz w:val="22"/>
                <w:szCs w:val="22"/>
              </w:rPr>
              <w:t>L</w:t>
            </w:r>
            <w:r w:rsidRPr="00F87B69">
              <w:rPr>
                <w:iCs/>
                <w:sz w:val="22"/>
                <w:szCs w:val="22"/>
              </w:rPr>
              <w:t>F</w:t>
            </w:r>
          </w:p>
          <w:p w14:paraId="539EB877" w14:textId="0084BE98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9310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Óraszám:</w:t>
            </w:r>
            <w:r w:rsidRPr="00F87B69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F87B69">
              <w:rPr>
                <w:iCs/>
                <w:sz w:val="22"/>
                <w:szCs w:val="22"/>
              </w:rPr>
              <w:t>ea+gy+lb</w:t>
            </w:r>
            <w:proofErr w:type="spellEnd"/>
          </w:p>
          <w:p w14:paraId="22717A85" w14:textId="0CB07D5C" w:rsidR="001A381D" w:rsidRPr="00F87B69" w:rsidRDefault="0024383A" w:rsidP="00AA5CC2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</w:t>
            </w:r>
            <w:r w:rsidR="001A381D" w:rsidRPr="00F87B69">
              <w:rPr>
                <w:iCs/>
                <w:sz w:val="22"/>
                <w:szCs w:val="22"/>
              </w:rPr>
              <w:t>+</w:t>
            </w:r>
            <w:r>
              <w:rPr>
                <w:iCs/>
                <w:sz w:val="22"/>
                <w:szCs w:val="22"/>
              </w:rPr>
              <w:t>8</w:t>
            </w:r>
            <w:r w:rsidR="001A381D" w:rsidRPr="00F87B69">
              <w:rPr>
                <w:iCs/>
                <w:sz w:val="22"/>
                <w:szCs w:val="22"/>
              </w:rPr>
              <w:t>+0</w:t>
            </w:r>
          </w:p>
          <w:p w14:paraId="2AB10F65" w14:textId="77777777" w:rsidR="001A381D" w:rsidRPr="00F87B69" w:rsidRDefault="001A381D" w:rsidP="0097576F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6D6E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Kredit:</w:t>
            </w:r>
            <w:r w:rsidRPr="00F87B69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4</w:t>
            </w:r>
          </w:p>
          <w:p w14:paraId="097B09B4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Köv</w:t>
            </w:r>
            <w:r>
              <w:rPr>
                <w:b/>
                <w:iCs/>
                <w:sz w:val="22"/>
                <w:szCs w:val="22"/>
              </w:rPr>
              <w:t>.</w:t>
            </w:r>
            <w:r w:rsidRPr="00F87B69">
              <w:rPr>
                <w:b/>
                <w:iCs/>
                <w:sz w:val="22"/>
                <w:szCs w:val="22"/>
              </w:rPr>
              <w:t>:</w:t>
            </w:r>
            <w:r w:rsidRPr="00F87B69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v</w:t>
            </w:r>
          </w:p>
          <w:p w14:paraId="502FF1B7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iCs/>
                <w:sz w:val="22"/>
                <w:szCs w:val="22"/>
              </w:rPr>
              <w:t xml:space="preserve">             </w:t>
            </w:r>
          </w:p>
        </w:tc>
      </w:tr>
      <w:tr w:rsidR="001A381D" w:rsidRPr="00F87B69" w14:paraId="17B970F3" w14:textId="77777777" w:rsidTr="00E10277"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8666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Tantárgyfelelős:</w:t>
            </w:r>
          </w:p>
          <w:p w14:paraId="1773C489" w14:textId="544D515D" w:rsidR="001A381D" w:rsidRPr="00F87B69" w:rsidRDefault="00B515C0" w:rsidP="00AA5CC2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Garasos Tímea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6834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 xml:space="preserve">Beosztás: </w:t>
            </w:r>
          </w:p>
          <w:p w14:paraId="017561B8" w14:textId="47DA9BF2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egyetemi </w:t>
            </w:r>
            <w:r w:rsidR="00B515C0">
              <w:rPr>
                <w:iCs/>
                <w:sz w:val="22"/>
                <w:szCs w:val="22"/>
              </w:rPr>
              <w:t>gyakornok</w:t>
            </w:r>
          </w:p>
        </w:tc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869F" w14:textId="77777777" w:rsidR="001A381D" w:rsidRPr="00F87B69" w:rsidRDefault="001A381D" w:rsidP="00AA5CC2">
            <w:pPr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 xml:space="preserve">Előkövetelmény: </w:t>
            </w:r>
          </w:p>
          <w:p w14:paraId="20632CC6" w14:textId="77777777" w:rsidR="001A381D" w:rsidRPr="00F87B69" w:rsidRDefault="001A381D" w:rsidP="00AA5CC2">
            <w:pPr>
              <w:rPr>
                <w:iCs/>
                <w:sz w:val="22"/>
                <w:szCs w:val="22"/>
              </w:rPr>
            </w:pPr>
            <w:r w:rsidRPr="00F87B69">
              <w:rPr>
                <w:iCs/>
                <w:sz w:val="22"/>
                <w:szCs w:val="22"/>
              </w:rPr>
              <w:t>nincs</w:t>
            </w:r>
          </w:p>
        </w:tc>
      </w:tr>
      <w:tr w:rsidR="001A381D" w:rsidRPr="00F87B69" w14:paraId="61850518" w14:textId="77777777" w:rsidTr="00E10277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E146" w14:textId="2C0518C7" w:rsidR="001A381D" w:rsidRPr="00F87B69" w:rsidRDefault="001A381D" w:rsidP="00AA5CC2">
            <w:pPr>
              <w:jc w:val="center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Ismeretanyag leírása</w:t>
            </w:r>
          </w:p>
        </w:tc>
      </w:tr>
      <w:tr w:rsidR="001A381D" w:rsidRPr="00D7256C" w14:paraId="65121520" w14:textId="77777777" w:rsidTr="00E10277">
        <w:trPr>
          <w:trHeight w:val="1090"/>
        </w:trPr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39F4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091BD8">
              <w:rPr>
                <w:rFonts w:eastAsia="Calibri"/>
                <w:iCs/>
                <w:sz w:val="22"/>
                <w:szCs w:val="22"/>
                <w:lang w:eastAsia="en-US"/>
              </w:rPr>
              <w:t>A kurzus célja, hogy</w:t>
            </w: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bemutassa a közgazdaságtan és a környezet kapcsolatát, valamint a környezetgazdaságtan kialakulását és főbb területeit. A hallgatók megismerik a fenntarthatóság alapfogalmait, a természeti tőke és a természeti erőforrások szerepét, a körforgásos gazdaság elveit, valamint a gazdasági tevékenységek környezeti hatásait.</w:t>
            </w:r>
          </w:p>
          <w:p w14:paraId="2651148B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Az oktatott ismeretanyag áttekinti a fenntartható fejlődés fogalmának kialakulását, nemzetközi mérföldköveit és közgazdasági értelmezését. Foglalkozik a természeti erőforrások fenntartható használatával, az </w:t>
            </w:r>
            <w:proofErr w:type="spellStart"/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>externáliák</w:t>
            </w:r>
            <w:proofErr w:type="spellEnd"/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szerepével, a környezetpolitika céljaival és a környezetszabályozás eszközeivel. Bemutatja az Európai Unió és Magyarország környezetpolitikai és fenntarthatósági törekvéseit, valamint a kapcsolódó jogszabályi hátteret.</w:t>
            </w:r>
          </w:p>
          <w:p w14:paraId="0F8DD63E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091BD8">
              <w:rPr>
                <w:rFonts w:eastAsia="Calibri"/>
                <w:iCs/>
                <w:sz w:val="22"/>
                <w:szCs w:val="22"/>
                <w:lang w:eastAsia="en-US"/>
              </w:rPr>
              <w:t>A képzés kiemelt hangsúlyt fektet a környezetértékelési módszerekre, különösen az életciklus-elemzésre (LCA). A hallgatók</w:t>
            </w: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megismerkednek a „bölcsőtől a sírig” szemlélettel, az anyag-, energia- és hatásmérlegek alkalmazásával, valamint az életciklus-alapú gondolkodás szerepével a fenntartható termékek és technológiák értékelésében.</w:t>
            </w:r>
          </w:p>
          <w:p w14:paraId="4F60AF69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>Az elsajátított ismeretek kiterjednek a környezeti hatásvizsgálatok módszertanára, a környezetmenedzsment rendszerek működésére, az ISO 14001 és EMAS rendszerekre, továbbá a vállalatok környezeti felelősségével és fenntarthatósági teljesítményével kapcsolatos kérdésekre, beleértve az ESG szemléletet is.</w:t>
            </w:r>
          </w:p>
          <w:p w14:paraId="4B363366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>A kurzus célja a fenntarthatósági szemlélet fejlesztése, valamint olyan gyakorlati tudás átadása, amely a környezetmérnöki és gazdasági döntéshozatal során közvetlenül alkalmazható.</w:t>
            </w:r>
          </w:p>
          <w:p w14:paraId="472156F7" w14:textId="1A376CEB" w:rsidR="00AA5CC2" w:rsidRPr="00D7256C" w:rsidRDefault="00AA5CC2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</w:p>
        </w:tc>
      </w:tr>
    </w:tbl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443"/>
      </w:tblGrid>
      <w:tr w:rsidR="00AA5CC2" w:rsidRPr="00D7256C" w14:paraId="63AE4303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54A6" w14:textId="30E2338E" w:rsidR="00AA5CC2" w:rsidRPr="00D7256C" w:rsidRDefault="00AA5CC2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b/>
                <w:iCs/>
                <w:sz w:val="22"/>
                <w:szCs w:val="22"/>
              </w:rPr>
              <w:t>A tárgy részletes leírása, ütemezése</w:t>
            </w:r>
          </w:p>
        </w:tc>
      </w:tr>
      <w:tr w:rsidR="00AA5CC2" w:rsidRPr="00D7256C" w14:paraId="3400B781" w14:textId="77777777" w:rsidTr="00091BD8">
        <w:trPr>
          <w:trHeight w:val="48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BAB5" w14:textId="71D84480" w:rsidR="00AA5CC2" w:rsidRPr="00D7256C" w:rsidRDefault="0024383A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Konzultáció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8BD1" w14:textId="77777777" w:rsidR="00AA5CC2" w:rsidRPr="00D7256C" w:rsidRDefault="00AA5CC2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b/>
                <w:iCs/>
                <w:sz w:val="22"/>
                <w:szCs w:val="22"/>
              </w:rPr>
              <w:t>Előadások és gyakorlatok témakörei</w:t>
            </w:r>
          </w:p>
        </w:tc>
      </w:tr>
      <w:tr w:rsidR="0024383A" w:rsidRPr="00D7256C" w14:paraId="68826AA0" w14:textId="77777777" w:rsidTr="00770A48">
        <w:trPr>
          <w:trHeight w:val="75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C9CE4" w14:textId="5151D4AF" w:rsidR="0024383A" w:rsidRPr="00D7256C" w:rsidRDefault="0024383A" w:rsidP="007D4006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BA65B" w14:textId="77777777" w:rsidR="0024383A" w:rsidRPr="00D7256C" w:rsidRDefault="0024383A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Miért jött létre a környezetgazdaságtan?</w:t>
            </w:r>
          </w:p>
          <w:p w14:paraId="5AE39971" w14:textId="2AF1AA85" w:rsidR="0024383A" w:rsidRPr="00D7256C" w:rsidRDefault="0024383A" w:rsidP="00770A48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Gyakorlat: E</w:t>
            </w:r>
            <w:r w:rsidRPr="00D7256C">
              <w:rPr>
                <w:iCs/>
                <w:sz w:val="22"/>
                <w:szCs w:val="22"/>
              </w:rPr>
              <w:t>settanulmány-feldolgozás</w:t>
            </w:r>
          </w:p>
        </w:tc>
      </w:tr>
      <w:tr w:rsidR="0024383A" w:rsidRPr="00D7256C" w14:paraId="6433ADC2" w14:textId="77777777" w:rsidTr="007D4006">
        <w:trPr>
          <w:trHeight w:val="104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16F83" w14:textId="27CDB41C" w:rsidR="0024383A" w:rsidRPr="00D7256C" w:rsidRDefault="0024383A" w:rsidP="007D4006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53816" w14:textId="77777777" w:rsidR="0024383A" w:rsidRPr="00D7256C" w:rsidRDefault="0024383A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 xml:space="preserve">Fontos nemzetközi mérföldkövek (Római klub,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Limits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Growth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, 1972 – Stockholmi ENSZ-konferencia, 2015 – Párizsi Megállapodás) </w:t>
            </w:r>
          </w:p>
          <w:p w14:paraId="5931BD30" w14:textId="64DF7B86" w:rsidR="0024383A" w:rsidRPr="00D7256C" w:rsidRDefault="0024383A" w:rsidP="00A14634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>
              <w:rPr>
                <w:sz w:val="22"/>
                <w:szCs w:val="22"/>
              </w:rPr>
              <w:t>E</w:t>
            </w:r>
            <w:r w:rsidRPr="00D7256C">
              <w:rPr>
                <w:sz w:val="22"/>
                <w:szCs w:val="22"/>
              </w:rPr>
              <w:t>settanulmány-feldolgozás</w:t>
            </w:r>
          </w:p>
        </w:tc>
      </w:tr>
      <w:tr w:rsidR="0024383A" w:rsidRPr="00D7256C" w14:paraId="10C7F4AB" w14:textId="77777777" w:rsidTr="007D4006">
        <w:trPr>
          <w:trHeight w:val="88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DC4B8" w14:textId="5B6E7501" w:rsidR="0024383A" w:rsidRPr="00D7256C" w:rsidRDefault="0024383A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41D11" w14:textId="77777777" w:rsidR="0024383A" w:rsidRPr="00D7256C" w:rsidRDefault="0024383A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 xml:space="preserve">Környezeti erőforrások és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externáliák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a fenntartható fejlődés szolgálatában</w:t>
            </w:r>
          </w:p>
          <w:p w14:paraId="1ECBF191" w14:textId="77777777" w:rsidR="0024383A" w:rsidRPr="00D7256C" w:rsidRDefault="0024383A" w:rsidP="00D7256C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color w:val="000000" w:themeColor="text1"/>
                <w:sz w:val="22"/>
                <w:szCs w:val="22"/>
              </w:rPr>
              <w:t xml:space="preserve">Döntéshozatal korlátozott erőforrások mellett </w:t>
            </w:r>
          </w:p>
          <w:p w14:paraId="06FC1BED" w14:textId="10FEF9BB" w:rsidR="0024383A" w:rsidRPr="00D7256C" w:rsidRDefault="0024383A" w:rsidP="00C93BAA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Externáliák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keresése</w:t>
            </w:r>
          </w:p>
        </w:tc>
      </w:tr>
      <w:tr w:rsidR="0024383A" w:rsidRPr="00D7256C" w14:paraId="7ECF9F74" w14:textId="77777777" w:rsidTr="00CA12F2">
        <w:trPr>
          <w:trHeight w:val="59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205FB" w14:textId="3776260E" w:rsidR="0024383A" w:rsidRPr="00D7256C" w:rsidRDefault="0024383A" w:rsidP="00A83E8B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2EBBD" w14:textId="77777777" w:rsidR="0024383A" w:rsidRPr="00D7256C" w:rsidRDefault="0024383A" w:rsidP="00D7256C">
            <w:pPr>
              <w:spacing w:line="276" w:lineRule="auto"/>
              <w:rPr>
                <w:iCs/>
                <w:sz w:val="22"/>
                <w:szCs w:val="22"/>
              </w:rPr>
            </w:pP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Carrying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Capacity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– Eltartó képesség</w:t>
            </w:r>
          </w:p>
          <w:p w14:paraId="01FDC087" w14:textId="6F6A7B16" w:rsidR="0024383A" w:rsidRPr="00D7256C" w:rsidRDefault="0024383A" w:rsidP="00CA12F2">
            <w:pPr>
              <w:spacing w:line="27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color w:val="000000" w:themeColor="text1"/>
                <w:sz w:val="22"/>
                <w:szCs w:val="22"/>
              </w:rPr>
              <w:t xml:space="preserve">Nyomozós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Escape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Room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Feladat</w:t>
            </w:r>
          </w:p>
        </w:tc>
      </w:tr>
      <w:tr w:rsidR="0024383A" w:rsidRPr="00D7256C" w14:paraId="09505A84" w14:textId="77777777" w:rsidTr="00A83E8B">
        <w:trPr>
          <w:trHeight w:val="88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52FFB" w14:textId="6A3311B5" w:rsidR="0024383A" w:rsidRPr="00D7256C" w:rsidRDefault="0024383A" w:rsidP="00A83E8B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07672" w14:textId="77777777" w:rsidR="0024383A" w:rsidRPr="00D7256C" w:rsidRDefault="0024383A" w:rsidP="00D7256C">
            <w:pPr>
              <w:spacing w:line="276" w:lineRule="auto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A gazdaság és a környezet kapcsolata</w:t>
            </w:r>
            <w:r w:rsidRPr="00D7256C">
              <w:rPr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</w:p>
          <w:p w14:paraId="061CF27E" w14:textId="77777777" w:rsidR="0024383A" w:rsidRPr="00D7256C" w:rsidRDefault="0024383A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Ökológiai lábnyom</w:t>
            </w:r>
          </w:p>
          <w:p w14:paraId="791DDA65" w14:textId="1F8F8A6A" w:rsidR="0024383A" w:rsidRPr="00D7256C" w:rsidRDefault="0024383A" w:rsidP="002F3517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>
              <w:rPr>
                <w:sz w:val="22"/>
                <w:szCs w:val="22"/>
              </w:rPr>
              <w:t>V</w:t>
            </w:r>
            <w:r w:rsidRPr="00D7256C">
              <w:rPr>
                <w:sz w:val="22"/>
                <w:szCs w:val="22"/>
              </w:rPr>
              <w:t>alós helyzeteket modellező gyakorlat</w:t>
            </w:r>
          </w:p>
        </w:tc>
      </w:tr>
      <w:tr w:rsidR="0024383A" w:rsidRPr="00D7256C" w14:paraId="6D7573BE" w14:textId="77777777" w:rsidTr="00A83E8B">
        <w:trPr>
          <w:trHeight w:val="592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D3D50" w14:textId="237320B0" w:rsidR="0024383A" w:rsidRPr="00D7256C" w:rsidRDefault="0024383A" w:rsidP="00A83E8B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02847" w14:textId="77777777" w:rsidR="0024383A" w:rsidRPr="00D7256C" w:rsidRDefault="0024383A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Fenntartható fejlődés</w:t>
            </w:r>
          </w:p>
          <w:p w14:paraId="09250D21" w14:textId="340618D1" w:rsidR="0024383A" w:rsidRPr="00D7256C" w:rsidRDefault="0024383A" w:rsidP="008737F9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>
              <w:rPr>
                <w:sz w:val="22"/>
                <w:szCs w:val="22"/>
              </w:rPr>
              <w:t>P</w:t>
            </w:r>
            <w:r w:rsidRPr="00D7256C">
              <w:rPr>
                <w:sz w:val="22"/>
                <w:szCs w:val="22"/>
              </w:rPr>
              <w:t xml:space="preserve">roblémamegoldó gyakorlat </w:t>
            </w:r>
          </w:p>
        </w:tc>
      </w:tr>
      <w:tr w:rsidR="0024383A" w:rsidRPr="00D7256C" w14:paraId="17CFAE9C" w14:textId="77777777" w:rsidTr="00A83E8B">
        <w:trPr>
          <w:trHeight w:val="946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6282C" w14:textId="319AED4F" w:rsidR="0024383A" w:rsidRPr="00D7256C" w:rsidRDefault="0024383A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FCE89" w14:textId="77777777" w:rsidR="0024383A" w:rsidRPr="00D7256C" w:rsidRDefault="0024383A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Ösztönzők a környezetszabályozásban</w:t>
            </w:r>
          </w:p>
          <w:p w14:paraId="7FCA87FB" w14:textId="170BC16D" w:rsidR="0024383A" w:rsidRPr="000C404F" w:rsidRDefault="0024383A" w:rsidP="00D25E91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24383A" w:rsidRPr="00D7256C" w14:paraId="04F6ECA2" w14:textId="77777777" w:rsidTr="00FD27BF">
        <w:trPr>
          <w:trHeight w:val="75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A450E" w14:textId="3BAB1220" w:rsidR="0024383A" w:rsidRPr="00D7256C" w:rsidRDefault="0024383A" w:rsidP="008062B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3.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B064E" w14:textId="77777777" w:rsidR="0024383A" w:rsidRPr="00D7256C" w:rsidRDefault="0024383A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 xml:space="preserve">Magyarországi és EU-s környezetpolitika </w:t>
            </w:r>
          </w:p>
          <w:p w14:paraId="503B108E" w14:textId="664DCB81" w:rsidR="0024383A" w:rsidRPr="00D7256C" w:rsidRDefault="0024383A" w:rsidP="00FD27BF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Gyakorlat: E</w:t>
            </w:r>
            <w:r w:rsidRPr="00D7256C">
              <w:rPr>
                <w:iCs/>
                <w:sz w:val="22"/>
                <w:szCs w:val="22"/>
              </w:rPr>
              <w:t>settanulmány-feldolgozás</w:t>
            </w:r>
          </w:p>
        </w:tc>
      </w:tr>
      <w:tr w:rsidR="0024383A" w:rsidRPr="00D7256C" w14:paraId="508A2227" w14:textId="77777777" w:rsidTr="008062BC">
        <w:trPr>
          <w:trHeight w:val="622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0BC8D" w14:textId="041EEF4E" w:rsidR="0024383A" w:rsidRPr="00D7256C" w:rsidRDefault="0024383A" w:rsidP="008062B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84274" w14:textId="77777777" w:rsidR="0024383A" w:rsidRPr="00D7256C" w:rsidRDefault="0024383A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„Bölcsőtől a sírig” szemlélet, LCA (életciklus-elemzés)</w:t>
            </w:r>
          </w:p>
          <w:p w14:paraId="7ACAC8E6" w14:textId="6F0A29C4" w:rsidR="0024383A" w:rsidRPr="00D7256C" w:rsidRDefault="0024383A" w:rsidP="007F245E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>LCA (életciklus-elemzés)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- </w:t>
            </w:r>
            <w:r w:rsidRPr="00D7256C">
              <w:rPr>
                <w:sz w:val="22"/>
                <w:szCs w:val="22"/>
              </w:rPr>
              <w:t>valós helyzeteket modellező gyakorlat</w:t>
            </w:r>
          </w:p>
        </w:tc>
      </w:tr>
      <w:tr w:rsidR="0024383A" w:rsidRPr="00D7256C" w14:paraId="47D307FB" w14:textId="77777777" w:rsidTr="008062BC">
        <w:trPr>
          <w:trHeight w:val="752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D2315" w14:textId="2933E5E7" w:rsidR="0024383A" w:rsidRPr="00D7256C" w:rsidRDefault="0024383A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555F5" w14:textId="77777777" w:rsidR="0024383A" w:rsidRPr="002B32AF" w:rsidRDefault="0024383A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 w:rsidRPr="002B32AF">
              <w:rPr>
                <w:sz w:val="22"/>
                <w:szCs w:val="22"/>
              </w:rPr>
              <w:t>„Bölcsőtől a sírig” szemlélet, LCA (életciklus-elemzés)</w:t>
            </w:r>
          </w:p>
          <w:p w14:paraId="0BA05670" w14:textId="77777777" w:rsidR="0024383A" w:rsidRPr="002B32AF" w:rsidRDefault="0024383A" w:rsidP="000378B4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 w:rsidRPr="002B32AF">
              <w:rPr>
                <w:iCs/>
                <w:sz w:val="22"/>
                <w:szCs w:val="22"/>
              </w:rPr>
              <w:t xml:space="preserve">Gyakorlat: </w:t>
            </w:r>
            <w:r w:rsidRPr="002B32AF">
              <w:rPr>
                <w:sz w:val="22"/>
                <w:szCs w:val="22"/>
              </w:rPr>
              <w:t>LCA (életciklus-elemzés) - valós helyzeteket modellező gyakorlat</w:t>
            </w:r>
          </w:p>
          <w:p w14:paraId="54868617" w14:textId="2120ABEE" w:rsidR="002B32AF" w:rsidRPr="002B32AF" w:rsidRDefault="002B32AF" w:rsidP="000378B4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  <w:highlight w:val="yellow"/>
              </w:rPr>
            </w:pPr>
            <w:r w:rsidRPr="002B32AF">
              <w:rPr>
                <w:iCs/>
                <w:sz w:val="22"/>
                <w:szCs w:val="22"/>
              </w:rPr>
              <w:t xml:space="preserve">Gyakorlat: </w:t>
            </w:r>
            <w:proofErr w:type="spellStart"/>
            <w:r w:rsidRPr="002B32AF">
              <w:rPr>
                <w:color w:val="000000" w:themeColor="text1"/>
                <w:sz w:val="22"/>
                <w:szCs w:val="22"/>
              </w:rPr>
              <w:t>Zh</w:t>
            </w:r>
            <w:proofErr w:type="spellEnd"/>
            <w:r w:rsidRPr="002B32AF">
              <w:rPr>
                <w:color w:val="000000" w:themeColor="text1"/>
                <w:sz w:val="22"/>
                <w:szCs w:val="22"/>
              </w:rPr>
              <w:t xml:space="preserve"> teszt írás; A szabályozás beavatkozási pontjai</w:t>
            </w:r>
          </w:p>
        </w:tc>
      </w:tr>
      <w:tr w:rsidR="0024383A" w:rsidRPr="00D7256C" w14:paraId="14E66428" w14:textId="77777777" w:rsidTr="00852ED9">
        <w:trPr>
          <w:trHeight w:val="59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60A0B" w14:textId="22EE566A" w:rsidR="0024383A" w:rsidRPr="00D7256C" w:rsidRDefault="0024383A" w:rsidP="00E536B5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79276" w14:textId="77777777" w:rsidR="0024383A" w:rsidRPr="00D7256C" w:rsidRDefault="0024383A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Vállalati környezetmenedzsment</w:t>
            </w:r>
          </w:p>
          <w:p w14:paraId="79177B69" w14:textId="2B7AA06B" w:rsidR="0024383A" w:rsidRPr="00D7256C" w:rsidRDefault="0024383A" w:rsidP="00852E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>Kockázat becslés</w:t>
            </w:r>
          </w:p>
        </w:tc>
      </w:tr>
      <w:tr w:rsidR="0024383A" w:rsidRPr="00D7256C" w14:paraId="737D3939" w14:textId="77777777" w:rsidTr="00E536B5">
        <w:trPr>
          <w:trHeight w:val="1174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872C0" w14:textId="6D51C30D" w:rsidR="0024383A" w:rsidRPr="00D7256C" w:rsidRDefault="0024383A" w:rsidP="00E536B5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AE1AE" w14:textId="77777777" w:rsidR="0024383A" w:rsidRPr="00D7256C" w:rsidRDefault="0024383A" w:rsidP="00D7256C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Környezeti hatásvizsgálat (KHV)</w:t>
            </w:r>
          </w:p>
          <w:p w14:paraId="5350ADDF" w14:textId="77777777" w:rsidR="0024383A" w:rsidRPr="00D7256C" w:rsidRDefault="0024383A" w:rsidP="00D7256C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EKHE (IPPC) dokumentáció</w:t>
            </w:r>
          </w:p>
          <w:p w14:paraId="0AAC6314" w14:textId="77777777" w:rsidR="0024383A" w:rsidRPr="00D7256C" w:rsidRDefault="0024383A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KHV és EKHE kapcsolata</w:t>
            </w:r>
          </w:p>
          <w:p w14:paraId="48E0CF4B" w14:textId="1261BE20" w:rsidR="0024383A" w:rsidRPr="00D7256C" w:rsidRDefault="0024383A" w:rsidP="00D52DA6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>Környezeti Hatásvizsgálat elemzés</w:t>
            </w:r>
          </w:p>
        </w:tc>
      </w:tr>
      <w:tr w:rsidR="0024383A" w:rsidRPr="00D7256C" w14:paraId="4B15C486" w14:textId="77777777" w:rsidTr="00E536B5">
        <w:trPr>
          <w:trHeight w:val="1414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93CC4" w14:textId="1D0C5366" w:rsidR="0024383A" w:rsidRPr="00D7256C" w:rsidRDefault="0024383A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5B031" w14:textId="77777777" w:rsidR="0024383A" w:rsidRPr="00D7256C" w:rsidRDefault="0024383A" w:rsidP="00D7256C">
            <w:pPr>
              <w:widowControl w:val="0"/>
              <w:autoSpaceDE w:val="0"/>
              <w:autoSpaceDN w:val="0"/>
              <w:adjustRightInd w:val="0"/>
              <w:spacing w:before="40" w:line="276" w:lineRule="auto"/>
              <w:jc w:val="both"/>
              <w:rPr>
                <w:kern w:val="36"/>
                <w:sz w:val="22"/>
                <w:szCs w:val="22"/>
              </w:rPr>
            </w:pPr>
            <w:r w:rsidRPr="00D7256C">
              <w:rPr>
                <w:kern w:val="36"/>
                <w:sz w:val="22"/>
                <w:szCs w:val="22"/>
              </w:rPr>
              <w:t>Környezeti értékelések és összefoglalás</w:t>
            </w:r>
          </w:p>
          <w:p w14:paraId="0751400A" w14:textId="77777777" w:rsidR="0024383A" w:rsidRPr="00D7256C" w:rsidRDefault="0024383A" w:rsidP="00D7256C">
            <w:pPr>
              <w:pStyle w:val="Lers"/>
              <w:spacing w:line="276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ESG (</w:t>
            </w: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Environmental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Social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Governance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  <w:p w14:paraId="53126386" w14:textId="77777777" w:rsidR="0024383A" w:rsidRPr="00D7256C" w:rsidRDefault="0024383A" w:rsidP="00D7256C">
            <w:pPr>
              <w:widowControl w:val="0"/>
              <w:autoSpaceDE w:val="0"/>
              <w:autoSpaceDN w:val="0"/>
              <w:adjustRightInd w:val="0"/>
              <w:spacing w:before="40" w:line="276" w:lineRule="auto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 xml:space="preserve">A beadandó feladtok </w:t>
            </w:r>
            <w:r>
              <w:rPr>
                <w:sz w:val="22"/>
                <w:szCs w:val="22"/>
              </w:rPr>
              <w:t>bemutatása</w:t>
            </w:r>
          </w:p>
          <w:p w14:paraId="2B934048" w14:textId="204E3B55" w:rsidR="0024383A" w:rsidRPr="00D7256C" w:rsidRDefault="0024383A" w:rsidP="00EB293C">
            <w:pPr>
              <w:pStyle w:val="Lers"/>
              <w:spacing w:line="276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Pótzh.írás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(teszt írás)</w:t>
            </w:r>
          </w:p>
        </w:tc>
      </w:tr>
      <w:tr w:rsidR="00D7256C" w14:paraId="1E131903" w14:textId="77777777" w:rsidTr="00D7256C">
        <w:trPr>
          <w:trHeight w:val="274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35A1" w14:textId="77777777" w:rsidR="00D7256C" w:rsidRDefault="00D7256C" w:rsidP="00D7256C">
            <w:pPr>
              <w:spacing w:after="240"/>
              <w:jc w:val="center"/>
              <w:rPr>
                <w:rFonts w:ascii="Times" w:hAnsi="Times" w:cs="Times"/>
                <w:b/>
                <w:iCs/>
              </w:rPr>
            </w:pPr>
            <w:r>
              <w:rPr>
                <w:rFonts w:ascii="Times" w:hAnsi="Times" w:cs="Times"/>
                <w:b/>
                <w:iCs/>
              </w:rPr>
              <w:t>Félévközi követelmények</w:t>
            </w:r>
          </w:p>
        </w:tc>
      </w:tr>
      <w:tr w:rsidR="00D7256C" w:rsidRPr="00AA5CC2" w14:paraId="629B875F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526B" w14:textId="77777777" w:rsidR="00D7256C" w:rsidRPr="00AA5CC2" w:rsidRDefault="00D7256C" w:rsidP="00D7256C">
            <w:pPr>
              <w:spacing w:after="240"/>
              <w:rPr>
                <w:b/>
                <w:iCs/>
                <w:sz w:val="22"/>
                <w:szCs w:val="22"/>
              </w:rPr>
            </w:pPr>
            <w:r w:rsidRPr="00AA5CC2">
              <w:rPr>
                <w:b/>
                <w:iCs/>
                <w:sz w:val="22"/>
                <w:szCs w:val="22"/>
              </w:rPr>
              <w:t>Foglalkozásokon való részvétel:</w:t>
            </w:r>
          </w:p>
          <w:p w14:paraId="436DB3E7" w14:textId="779CAB9C" w:rsidR="00D7256C" w:rsidRPr="004132A3" w:rsidRDefault="000E675C" w:rsidP="00D7256C">
            <w:pPr>
              <w:spacing w:after="240"/>
              <w:rPr>
                <w:sz w:val="22"/>
                <w:szCs w:val="22"/>
              </w:rPr>
            </w:pPr>
            <w:r w:rsidRPr="000E675C">
              <w:rPr>
                <w:bCs/>
                <w:iCs/>
                <w:sz w:val="22"/>
                <w:szCs w:val="22"/>
              </w:rPr>
              <w:t>Az évközi jegy megszerzésének feltétele a foglalkozások</w:t>
            </w:r>
            <w:r w:rsidR="000D1E50">
              <w:rPr>
                <w:bCs/>
                <w:iCs/>
                <w:sz w:val="22"/>
                <w:szCs w:val="22"/>
              </w:rPr>
              <w:t xml:space="preserve"> legalább 70%-án</w:t>
            </w:r>
            <w:r w:rsidRPr="000E675C">
              <w:rPr>
                <w:bCs/>
                <w:iCs/>
                <w:sz w:val="22"/>
                <w:szCs w:val="22"/>
              </w:rPr>
              <w:t xml:space="preserve"> való részvétel. Az évközi jegy megszerzésének további feltétele </w:t>
            </w:r>
            <w:r w:rsidRPr="004132A3">
              <w:rPr>
                <w:bCs/>
                <w:iCs/>
                <w:sz w:val="22"/>
                <w:szCs w:val="22"/>
              </w:rPr>
              <w:t>egy</w:t>
            </w:r>
            <w:r w:rsidR="004132A3" w:rsidRPr="004132A3">
              <w:rPr>
                <w:sz w:val="22"/>
                <w:szCs w:val="22"/>
              </w:rPr>
              <w:t xml:space="preserve"> írásbeli tesztjellegű dolgozat</w:t>
            </w:r>
            <w:r w:rsidR="004132A3">
              <w:rPr>
                <w:sz w:val="22"/>
                <w:szCs w:val="22"/>
              </w:rPr>
              <w:t xml:space="preserve"> </w:t>
            </w:r>
            <w:r w:rsidRPr="000E675C">
              <w:rPr>
                <w:bCs/>
                <w:iCs/>
                <w:sz w:val="22"/>
                <w:szCs w:val="22"/>
              </w:rPr>
              <w:t>(ZH) és egy beadandó feladat sikeres teljesítése.</w:t>
            </w:r>
          </w:p>
        </w:tc>
      </w:tr>
      <w:tr w:rsidR="00D7256C" w:rsidRPr="00AA5CC2" w14:paraId="14C79898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B48" w14:textId="77777777" w:rsidR="00D7256C" w:rsidRPr="00AA5CC2" w:rsidRDefault="00D7256C" w:rsidP="00D7256C">
            <w:pPr>
              <w:spacing w:after="240"/>
              <w:rPr>
                <w:b/>
                <w:iCs/>
                <w:sz w:val="22"/>
                <w:szCs w:val="22"/>
              </w:rPr>
            </w:pPr>
            <w:r w:rsidRPr="00AA5CC2">
              <w:rPr>
                <w:b/>
                <w:iCs/>
                <w:sz w:val="22"/>
                <w:szCs w:val="22"/>
              </w:rPr>
              <w:t>Zárthelyik, jegyzőkönyvek, beszámolók stb.:</w:t>
            </w:r>
          </w:p>
          <w:p w14:paraId="7B28F54C" w14:textId="19ACE1E2" w:rsidR="00D7256C" w:rsidRDefault="007F5CE2" w:rsidP="00091BD8">
            <w:pPr>
              <w:spacing w:line="300" w:lineRule="atLeast"/>
              <w:jc w:val="both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t>A félév során a hallgatók egy zárthelyi dolgozatot</w:t>
            </w:r>
            <w:r w:rsidR="00644E3C">
              <w:rPr>
                <w:sz w:val="22"/>
                <w:szCs w:val="22"/>
              </w:rPr>
              <w:t xml:space="preserve"> (tesztet)</w:t>
            </w:r>
            <w:r w:rsidRPr="007F5CE2">
              <w:rPr>
                <w:sz w:val="22"/>
                <w:szCs w:val="22"/>
              </w:rPr>
              <w:t xml:space="preserve"> írnak, valamint egy önálló beadandó feladatot készítenek. A beadandó feladat egy választott termék vagy folyamat életciklus-elemzésének (LCA) elkészítése, amelyet az utolsó gyakorlati foglalkozáson rövid prezentáció keretében be is kell mutatni. A beadandó feladat leadási határideje: </w:t>
            </w:r>
            <w:r w:rsidRPr="007F5CE2">
              <w:rPr>
                <w:rStyle w:val="Kiemels2"/>
                <w:sz w:val="22"/>
                <w:szCs w:val="22"/>
              </w:rPr>
              <w:t>2026. december 1.</w:t>
            </w:r>
            <w:r w:rsidRPr="007F5CE2">
              <w:rPr>
                <w:sz w:val="22"/>
                <w:szCs w:val="22"/>
              </w:rPr>
              <w:t xml:space="preserve"> </w:t>
            </w:r>
          </w:p>
          <w:p w14:paraId="4B6C4CB5" w14:textId="78E44BEA" w:rsidR="007F5CE2" w:rsidRPr="007F5CE2" w:rsidRDefault="007F5CE2" w:rsidP="007F5CE2">
            <w:pPr>
              <w:spacing w:line="300" w:lineRule="atLeast"/>
              <w:rPr>
                <w:b/>
                <w:iCs/>
                <w:sz w:val="22"/>
                <w:szCs w:val="22"/>
              </w:rPr>
            </w:pPr>
          </w:p>
        </w:tc>
      </w:tr>
      <w:tr w:rsidR="00D7256C" w:rsidRPr="00AA5CC2" w14:paraId="2C973E8E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4B8" w14:textId="77777777" w:rsidR="00D7256C" w:rsidRPr="00AA5CC2" w:rsidRDefault="00D7256C" w:rsidP="00D7256C">
            <w:pPr>
              <w:spacing w:after="240"/>
              <w:rPr>
                <w:b/>
                <w:iCs/>
                <w:sz w:val="22"/>
                <w:szCs w:val="22"/>
              </w:rPr>
            </w:pPr>
            <w:r w:rsidRPr="00AA5CC2">
              <w:rPr>
                <w:b/>
                <w:iCs/>
                <w:sz w:val="22"/>
                <w:szCs w:val="22"/>
              </w:rPr>
              <w:t>Az aláírás megszerzésének/félévközi jegy kialakításának módszere:</w:t>
            </w:r>
          </w:p>
          <w:p w14:paraId="792D7898" w14:textId="77777777" w:rsidR="007F5CE2" w:rsidRPr="007F5CE2" w:rsidRDefault="007F5CE2" w:rsidP="007F5CE2">
            <w:pPr>
              <w:spacing w:after="240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t>A tantárgy teljesítésének feltétele egy zárthelyi dolgozat és egy önállóan elkészítendő beadandó feladat sikeres teljesítése.</w:t>
            </w:r>
          </w:p>
          <w:p w14:paraId="607860A5" w14:textId="6F904512" w:rsidR="007F5CE2" w:rsidRPr="007F5CE2" w:rsidRDefault="007F5CE2" w:rsidP="007F5CE2">
            <w:pPr>
              <w:numPr>
                <w:ilvl w:val="0"/>
                <w:numId w:val="5"/>
              </w:numPr>
              <w:spacing w:after="240"/>
              <w:rPr>
                <w:sz w:val="22"/>
                <w:szCs w:val="22"/>
              </w:rPr>
            </w:pPr>
            <w:r w:rsidRPr="007F5CE2">
              <w:rPr>
                <w:b/>
                <w:bCs/>
                <w:sz w:val="22"/>
                <w:szCs w:val="22"/>
              </w:rPr>
              <w:t>Zárthelyi dolgozat:</w:t>
            </w:r>
            <w:r w:rsidRPr="007F5CE2">
              <w:rPr>
                <w:sz w:val="22"/>
                <w:szCs w:val="22"/>
              </w:rPr>
              <w:t xml:space="preserve"> a félév során megírt zárthelyi</w:t>
            </w:r>
            <w:r w:rsidR="00D646BA">
              <w:rPr>
                <w:sz w:val="22"/>
                <w:szCs w:val="22"/>
              </w:rPr>
              <w:t xml:space="preserve"> (teszt)</w:t>
            </w:r>
            <w:r w:rsidRPr="007F5CE2">
              <w:rPr>
                <w:sz w:val="22"/>
                <w:szCs w:val="22"/>
              </w:rPr>
              <w:t xml:space="preserve"> dolgozat eredménye a végső érdemjegy </w:t>
            </w:r>
            <w:r w:rsidRPr="007F5CE2">
              <w:rPr>
                <w:b/>
                <w:bCs/>
                <w:sz w:val="22"/>
                <w:szCs w:val="22"/>
              </w:rPr>
              <w:t>40%-át</w:t>
            </w:r>
            <w:r w:rsidRPr="007F5CE2">
              <w:rPr>
                <w:sz w:val="22"/>
                <w:szCs w:val="22"/>
              </w:rPr>
              <w:t xml:space="preserve"> adja.</w:t>
            </w:r>
          </w:p>
          <w:p w14:paraId="052095CD" w14:textId="77777777" w:rsidR="007F5CE2" w:rsidRPr="007F5CE2" w:rsidRDefault="007F5CE2" w:rsidP="007F5CE2">
            <w:pPr>
              <w:numPr>
                <w:ilvl w:val="0"/>
                <w:numId w:val="5"/>
              </w:numPr>
              <w:spacing w:after="240"/>
              <w:rPr>
                <w:sz w:val="22"/>
                <w:szCs w:val="22"/>
              </w:rPr>
            </w:pPr>
            <w:r w:rsidRPr="007F5CE2">
              <w:rPr>
                <w:b/>
                <w:bCs/>
                <w:sz w:val="22"/>
                <w:szCs w:val="22"/>
              </w:rPr>
              <w:t>Beadandó feladat:</w:t>
            </w:r>
            <w:r w:rsidRPr="007F5CE2">
              <w:rPr>
                <w:sz w:val="22"/>
                <w:szCs w:val="22"/>
              </w:rPr>
              <w:t xml:space="preserve"> a hallgatóknak egy önálló </w:t>
            </w:r>
            <w:r w:rsidRPr="007F5CE2">
              <w:rPr>
                <w:b/>
                <w:bCs/>
                <w:sz w:val="22"/>
                <w:szCs w:val="22"/>
              </w:rPr>
              <w:t>életciklus-elemzést (LCA)</w:t>
            </w:r>
            <w:r w:rsidRPr="007F5CE2">
              <w:rPr>
                <w:sz w:val="22"/>
                <w:szCs w:val="22"/>
              </w:rPr>
              <w:t xml:space="preserve"> kell készíteniük egy választott termékre vagy folyamatra. A beadandó dolgozat leadási határideje: </w:t>
            </w:r>
            <w:r w:rsidRPr="007F5CE2">
              <w:rPr>
                <w:b/>
                <w:bCs/>
                <w:sz w:val="22"/>
                <w:szCs w:val="22"/>
              </w:rPr>
              <w:t>2026. december 1.</w:t>
            </w:r>
            <w:r w:rsidRPr="007F5CE2">
              <w:rPr>
                <w:sz w:val="22"/>
                <w:szCs w:val="22"/>
              </w:rPr>
              <w:t xml:space="preserve"> A munka eredményeit a hallgatók az utolsó gyakorlati foglalkozás keretében rövid prezentáció formájában bemutatják.</w:t>
            </w:r>
          </w:p>
          <w:p w14:paraId="4E1F969D" w14:textId="77777777" w:rsidR="007F5CE2" w:rsidRPr="007F5CE2" w:rsidRDefault="007F5CE2" w:rsidP="007F5CE2">
            <w:pPr>
              <w:numPr>
                <w:ilvl w:val="0"/>
                <w:numId w:val="5"/>
              </w:numPr>
              <w:spacing w:after="240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t xml:space="preserve">Az életciklus-elemzés és annak bemutatása együttesen a végső érdemjegy </w:t>
            </w:r>
            <w:r w:rsidRPr="007F5CE2">
              <w:rPr>
                <w:b/>
                <w:bCs/>
                <w:sz w:val="22"/>
                <w:szCs w:val="22"/>
              </w:rPr>
              <w:t>60%-át</w:t>
            </w:r>
            <w:r w:rsidRPr="007F5CE2">
              <w:rPr>
                <w:sz w:val="22"/>
                <w:szCs w:val="22"/>
              </w:rPr>
              <w:t xml:space="preserve"> teszi ki.</w:t>
            </w:r>
          </w:p>
          <w:p w14:paraId="2CE1E745" w14:textId="77777777" w:rsidR="007F5CE2" w:rsidRPr="007F5CE2" w:rsidRDefault="007F5CE2" w:rsidP="007F5CE2">
            <w:pPr>
              <w:spacing w:after="240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lastRenderedPageBreak/>
              <w:t>A félévi érdemjegy a zárthelyi dolgozat és a beadandó feladat eredményének súlyozott átlaga alapján kerül meghatározásra.</w:t>
            </w:r>
          </w:p>
          <w:p w14:paraId="1B266FAF" w14:textId="5FB0A215" w:rsidR="00D7256C" w:rsidRPr="00AA5CC2" w:rsidRDefault="00D7256C" w:rsidP="00D7256C">
            <w:pPr>
              <w:spacing w:after="240"/>
              <w:rPr>
                <w:iCs/>
                <w:sz w:val="22"/>
                <w:szCs w:val="22"/>
              </w:rPr>
            </w:pPr>
            <w:r w:rsidRPr="00AA5CC2">
              <w:rPr>
                <w:sz w:val="22"/>
                <w:szCs w:val="22"/>
              </w:rPr>
              <w:t>Amennyiben az érdemjegy elégtelen</w:t>
            </w:r>
            <w:r>
              <w:rPr>
                <w:sz w:val="22"/>
                <w:szCs w:val="22"/>
              </w:rPr>
              <w:t xml:space="preserve"> </w:t>
            </w:r>
            <w:r w:rsidRPr="00AA5CC2">
              <w:rPr>
                <w:sz w:val="22"/>
                <w:szCs w:val="22"/>
              </w:rPr>
              <w:t xml:space="preserve">(1), úgy a TVSZ 24. § (5) – </w:t>
            </w:r>
            <w:proofErr w:type="spellStart"/>
            <w:r w:rsidRPr="00AA5CC2">
              <w:rPr>
                <w:sz w:val="22"/>
                <w:szCs w:val="22"/>
              </w:rPr>
              <w:t>ban</w:t>
            </w:r>
            <w:proofErr w:type="spellEnd"/>
            <w:r w:rsidRPr="00AA5CC2">
              <w:rPr>
                <w:sz w:val="22"/>
                <w:szCs w:val="22"/>
              </w:rPr>
              <w:t xml:space="preserve"> foglaltak szerint nyílik lehetőség a pótlásra.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56"/>
      </w:tblGrid>
      <w:tr w:rsidR="001A381D" w:rsidRPr="00AA5CC2" w14:paraId="6FAD69E8" w14:textId="77777777" w:rsidTr="00E10277">
        <w:trPr>
          <w:trHeight w:val="116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4CD6" w14:textId="77777777" w:rsidR="001A381D" w:rsidRPr="00AA5CC2" w:rsidRDefault="001A381D" w:rsidP="00E10277">
            <w:pPr>
              <w:spacing w:after="240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AA5CC2">
              <w:rPr>
                <w:b/>
                <w:iCs/>
                <w:sz w:val="22"/>
                <w:szCs w:val="22"/>
              </w:rPr>
              <w:lastRenderedPageBreak/>
              <w:t>Az elsajátítandó szakmai kompetenciák</w:t>
            </w:r>
          </w:p>
        </w:tc>
      </w:tr>
      <w:tr w:rsidR="001A381D" w:rsidRPr="00F87B69" w14:paraId="7009BBAB" w14:textId="77777777" w:rsidTr="00E10277">
        <w:trPr>
          <w:trHeight w:val="1090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36DC" w14:textId="77777777" w:rsidR="00AA5CC2" w:rsidRDefault="00AA5CC2" w:rsidP="00AA5CC2">
            <w:pPr>
              <w:pStyle w:val="Listaszerbekezds"/>
              <w:rPr>
                <w:rFonts w:cs="Tahoma"/>
                <w:iCs/>
                <w:color w:val="000000"/>
                <w:sz w:val="22"/>
                <w:szCs w:val="22"/>
              </w:rPr>
            </w:pPr>
          </w:p>
          <w:p w14:paraId="6AC4E404" w14:textId="0415BCFF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Ismeri a környezetvédelmi szakterület műveléséhez szükséges általános és specifikus matematikai, természet</w:t>
            </w:r>
            <w:r w:rsidRPr="00AA5CC2">
              <w:rPr>
                <w:rFonts w:cs="Cambria Math"/>
                <w:iCs/>
                <w:color w:val="000000"/>
                <w:sz w:val="22"/>
                <w:szCs w:val="22"/>
              </w:rPr>
              <w:t>–</w:t>
            </w: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 xml:space="preserve"> és társadalomtudományi elveket, szabályokat, összefüggéseket.</w:t>
            </w:r>
          </w:p>
          <w:p w14:paraId="1E6C4C3D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Korszerű informatikai ismeretek birtokában használni tud szakmai adatbázisokat, és specializációtól függően egyes tervező, modellező, szimulációs szoftvereket.</w:t>
            </w:r>
          </w:p>
          <w:p w14:paraId="3BB59175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Ismeretei alapján képes projektek, pályázatok megvalósításában, illetve ellenőrizésében részt venni.</w:t>
            </w:r>
          </w:p>
          <w:p w14:paraId="3F9A126A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Multidiszciplináris ismereteik révén alkalmasak a mérnöki munkában való alkotó részvételre, képesek alkalmazkodni a folyamatosan változó követelményekhez.</w:t>
            </w:r>
          </w:p>
          <w:p w14:paraId="14C14F57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Képes víz-, talaj-, levegő-, sugár- és zajvédelmi, valamint hulladékkezelési és feldolgozási feladatok javaslat szintű megoldására, döntés előkészítésben való részvételre, hatósági ellenőrzésre és e technológiák üzemeltetésében részt venni.</w:t>
            </w:r>
          </w:p>
          <w:p w14:paraId="570D867C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Váratlan döntési helyzetekben is önállóan végzi környezetvédelmi feladatait, irányítja a környezetvédelmi szakmai munkát.</w:t>
            </w:r>
          </w:p>
          <w:p w14:paraId="5655958D" w14:textId="77777777" w:rsidR="001A381D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Szakmai feladatainak elvégzése során együttműködik más (elsődlegesen gazdasági és jogi) szakterület képzett szakembereivel is.</w:t>
            </w:r>
          </w:p>
          <w:p w14:paraId="3CED20A2" w14:textId="104586EB" w:rsidR="00AA5CC2" w:rsidRPr="00AA5CC2" w:rsidRDefault="00AA5CC2" w:rsidP="00AA5CC2">
            <w:pPr>
              <w:pStyle w:val="Listaszerbekezds"/>
              <w:rPr>
                <w:rFonts w:cs="Tahoma"/>
                <w:iCs/>
                <w:color w:val="000000"/>
                <w:sz w:val="22"/>
                <w:szCs w:val="22"/>
              </w:rPr>
            </w:pPr>
          </w:p>
        </w:tc>
      </w:tr>
      <w:tr w:rsidR="001A381D" w:rsidRPr="00F87B69" w14:paraId="5D60CE3F" w14:textId="77777777" w:rsidTr="00E10277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80A3" w14:textId="77777777" w:rsidR="001A381D" w:rsidRPr="00F87B69" w:rsidRDefault="001A381D" w:rsidP="00E10277">
            <w:pPr>
              <w:jc w:val="center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Irodalom:</w:t>
            </w:r>
          </w:p>
        </w:tc>
      </w:tr>
      <w:tr w:rsidR="001A381D" w:rsidRPr="00F87B69" w14:paraId="4B2EB7A3" w14:textId="77777777" w:rsidTr="00E10277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4F79" w14:textId="77777777" w:rsidR="00AA5CC2" w:rsidRDefault="00AA5CC2" w:rsidP="00AA5CC2">
            <w:pPr>
              <w:pStyle w:val="Listaszerbekezds"/>
              <w:widowControl w:val="0"/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</w:p>
          <w:p w14:paraId="65D52957" w14:textId="394E7E26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Szlávik János (szerk.): Környezetgazdaságtan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Typotex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Budapest 2007.</w:t>
            </w:r>
          </w:p>
          <w:p w14:paraId="3D9FE25F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</w:pPr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 xml:space="preserve">Barry Field and Martha k Field: Environmental Economics, 7th </w:t>
            </w:r>
            <w:proofErr w:type="spellStart"/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>edition</w:t>
            </w:r>
            <w:proofErr w:type="spellEnd"/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>, McGraw-Hill Education</w:t>
            </w:r>
            <w:r w:rsidRPr="00AA5CC2">
              <w:rPr>
                <w:iCs/>
                <w:sz w:val="22"/>
                <w:szCs w:val="22"/>
              </w:rPr>
              <w:t xml:space="preserve"> </w:t>
            </w:r>
          </w:p>
          <w:p w14:paraId="39BC2257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</w:pPr>
            <w:r w:rsidRPr="00AA5CC2">
              <w:rPr>
                <w:iCs/>
                <w:sz w:val="22"/>
                <w:szCs w:val="22"/>
              </w:rPr>
              <w:t xml:space="preserve">R. Perman, Y Ma, J. </w:t>
            </w:r>
            <w:proofErr w:type="spellStart"/>
            <w:r w:rsidRPr="00AA5CC2">
              <w:rPr>
                <w:iCs/>
                <w:sz w:val="22"/>
                <w:szCs w:val="22"/>
              </w:rPr>
              <w:t>McGilvary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, M. </w:t>
            </w:r>
            <w:proofErr w:type="spellStart"/>
            <w:r w:rsidRPr="00AA5CC2">
              <w:rPr>
                <w:iCs/>
                <w:sz w:val="22"/>
                <w:szCs w:val="22"/>
              </w:rPr>
              <w:t>Common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.: </w:t>
            </w:r>
            <w:proofErr w:type="spellStart"/>
            <w:r w:rsidRPr="00AA5CC2">
              <w:rPr>
                <w:iCs/>
                <w:sz w:val="22"/>
                <w:szCs w:val="22"/>
              </w:rPr>
              <w:t>Natural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AA5CC2">
              <w:rPr>
                <w:iCs/>
                <w:sz w:val="22"/>
                <w:szCs w:val="22"/>
              </w:rPr>
              <w:t>Resource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and </w:t>
            </w:r>
            <w:proofErr w:type="spellStart"/>
            <w:r w:rsidRPr="00AA5CC2">
              <w:rPr>
                <w:iCs/>
                <w:sz w:val="22"/>
                <w:szCs w:val="22"/>
              </w:rPr>
              <w:t>Environmental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AA5CC2">
              <w:rPr>
                <w:iCs/>
                <w:sz w:val="22"/>
                <w:szCs w:val="22"/>
              </w:rPr>
              <w:t>Economics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, </w:t>
            </w:r>
            <w:proofErr w:type="spellStart"/>
            <w:r w:rsidRPr="00AA5CC2">
              <w:rPr>
                <w:iCs/>
                <w:sz w:val="22"/>
                <w:szCs w:val="22"/>
              </w:rPr>
              <w:t>Pearson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Education Ltd. 2003.</w:t>
            </w:r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</w:p>
          <w:p w14:paraId="017E368E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Bándi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Gy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. /szerk./ (1997): Hatásvizsgálat, felülvizsgálat - Környezetvédelmi kiskönyvtár 4., Budapest, Közgazdasági és Jogi Kiadó </w:t>
            </w:r>
          </w:p>
          <w:p w14:paraId="61FF9BFB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Bándi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Gy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. /szerk./. (200X): Előzetes vizsgálat - hatásvizsgálat - IPPC, Budapest,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Complex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Kiado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]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Kósi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K. - Kovács E. - Kőmíves J. - Varga J. (1997): Auditálas, menedzsment rendszerek </w:t>
            </w:r>
          </w:p>
          <w:p w14:paraId="7E967998" w14:textId="77777777" w:rsidR="001A381D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Környezetvédelmi kiskönyvtár sorozat 5., Budapest, Közgazdasági és Jogi Kiadó</w:t>
            </w:r>
          </w:p>
          <w:p w14:paraId="260FE772" w14:textId="24D79C5E" w:rsidR="00AA5CC2" w:rsidRPr="00AA5CC2" w:rsidRDefault="00AA5CC2" w:rsidP="00AA5CC2">
            <w:pPr>
              <w:pStyle w:val="Listaszerbekezds"/>
              <w:widowControl w:val="0"/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</w:p>
        </w:tc>
      </w:tr>
    </w:tbl>
    <w:p w14:paraId="680EF0AC" w14:textId="77777777" w:rsidR="004457CA" w:rsidRDefault="004457CA"/>
    <w:sectPr w:rsidR="00445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713F"/>
    <w:multiLevelType w:val="hybridMultilevel"/>
    <w:tmpl w:val="790A09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D65C2"/>
    <w:multiLevelType w:val="multilevel"/>
    <w:tmpl w:val="FEF2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C3584"/>
    <w:multiLevelType w:val="hybridMultilevel"/>
    <w:tmpl w:val="9726104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F810B7"/>
    <w:multiLevelType w:val="hybridMultilevel"/>
    <w:tmpl w:val="00D2DC3C"/>
    <w:lvl w:ilvl="0" w:tplc="C3FAD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35EB8"/>
    <w:multiLevelType w:val="hybridMultilevel"/>
    <w:tmpl w:val="2B56D63C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105480">
    <w:abstractNumId w:val="4"/>
  </w:num>
  <w:num w:numId="2" w16cid:durableId="2071729053">
    <w:abstractNumId w:val="2"/>
  </w:num>
  <w:num w:numId="3" w16cid:durableId="1877935201">
    <w:abstractNumId w:val="3"/>
  </w:num>
  <w:num w:numId="4" w16cid:durableId="238366876">
    <w:abstractNumId w:val="0"/>
  </w:num>
  <w:num w:numId="5" w16cid:durableId="186339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1D"/>
    <w:rsid w:val="000224C0"/>
    <w:rsid w:val="00091BD8"/>
    <w:rsid w:val="00097998"/>
    <w:rsid w:val="000C404F"/>
    <w:rsid w:val="000D1E50"/>
    <w:rsid w:val="000E462B"/>
    <w:rsid w:val="000E675C"/>
    <w:rsid w:val="001020FC"/>
    <w:rsid w:val="00133E05"/>
    <w:rsid w:val="001419EF"/>
    <w:rsid w:val="001A381D"/>
    <w:rsid w:val="00223F1D"/>
    <w:rsid w:val="0024383A"/>
    <w:rsid w:val="002B32AF"/>
    <w:rsid w:val="00332547"/>
    <w:rsid w:val="0037043F"/>
    <w:rsid w:val="004132A3"/>
    <w:rsid w:val="004457CA"/>
    <w:rsid w:val="00456103"/>
    <w:rsid w:val="004A7585"/>
    <w:rsid w:val="004E7603"/>
    <w:rsid w:val="00507A48"/>
    <w:rsid w:val="00527C1F"/>
    <w:rsid w:val="005428E9"/>
    <w:rsid w:val="005911BD"/>
    <w:rsid w:val="00592F46"/>
    <w:rsid w:val="00593CFE"/>
    <w:rsid w:val="005E59AF"/>
    <w:rsid w:val="006300C2"/>
    <w:rsid w:val="00644E3C"/>
    <w:rsid w:val="00650823"/>
    <w:rsid w:val="00665AC2"/>
    <w:rsid w:val="006A6B99"/>
    <w:rsid w:val="007414C4"/>
    <w:rsid w:val="0075754C"/>
    <w:rsid w:val="00790E37"/>
    <w:rsid w:val="007C6515"/>
    <w:rsid w:val="007F5CE2"/>
    <w:rsid w:val="0088485D"/>
    <w:rsid w:val="009106C9"/>
    <w:rsid w:val="0092331E"/>
    <w:rsid w:val="0097576F"/>
    <w:rsid w:val="00AA5CC2"/>
    <w:rsid w:val="00B515C0"/>
    <w:rsid w:val="00B67C6E"/>
    <w:rsid w:val="00C46687"/>
    <w:rsid w:val="00C56FEF"/>
    <w:rsid w:val="00CC0700"/>
    <w:rsid w:val="00D026C4"/>
    <w:rsid w:val="00D23648"/>
    <w:rsid w:val="00D646BA"/>
    <w:rsid w:val="00D66A77"/>
    <w:rsid w:val="00D7256C"/>
    <w:rsid w:val="00DC37EC"/>
    <w:rsid w:val="00DD1E6F"/>
    <w:rsid w:val="00DF114C"/>
    <w:rsid w:val="00E33D61"/>
    <w:rsid w:val="00E82498"/>
    <w:rsid w:val="00ED705A"/>
    <w:rsid w:val="00EE7A0A"/>
    <w:rsid w:val="00F11937"/>
    <w:rsid w:val="00F2407D"/>
    <w:rsid w:val="00F5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22C1"/>
  <w15:docId w15:val="{DDA20C9D-91B6-4BCE-BC90-50BE4D07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3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33E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DD1E6F"/>
    <w:pPr>
      <w:keepNext/>
      <w:widowControl w:val="0"/>
      <w:autoSpaceDE w:val="0"/>
      <w:autoSpaceDN w:val="0"/>
      <w:adjustRightInd w:val="0"/>
      <w:spacing w:before="40" w:after="40"/>
      <w:outlineLvl w:val="1"/>
    </w:pPr>
    <w:rPr>
      <w:rFonts w:ascii="Arial" w:eastAsiaTheme="minorEastAsia" w:hAnsi="Arial" w:cs="Arial"/>
      <w:i/>
      <w:iCs/>
      <w:sz w:val="20"/>
      <w:szCs w:val="20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65A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DD1E6F"/>
    <w:rPr>
      <w:rFonts w:ascii="Arial" w:eastAsiaTheme="minorEastAsia" w:hAnsi="Arial" w:cs="Arial"/>
      <w:i/>
      <w:iCs/>
      <w:sz w:val="20"/>
      <w:szCs w:val="20"/>
    </w:rPr>
  </w:style>
  <w:style w:type="paragraph" w:customStyle="1" w:styleId="Lers">
    <w:name w:val="Leírás"/>
    <w:basedOn w:val="Norml"/>
    <w:rsid w:val="00DD1E6F"/>
    <w:pPr>
      <w:widowControl w:val="0"/>
      <w:autoSpaceDE w:val="0"/>
      <w:autoSpaceDN w:val="0"/>
      <w:adjustRightInd w:val="0"/>
      <w:spacing w:before="40" w:after="40"/>
      <w:jc w:val="both"/>
    </w:pPr>
    <w:rPr>
      <w:rFonts w:ascii="Arial" w:eastAsiaTheme="minorEastAsia" w:hAnsi="Arial" w:cs="Arial"/>
      <w:sz w:val="20"/>
      <w:szCs w:val="20"/>
      <w:lang w:eastAsia="en-US"/>
    </w:rPr>
  </w:style>
  <w:style w:type="paragraph" w:styleId="Szvegtrzs">
    <w:name w:val="Body Text"/>
    <w:basedOn w:val="Norml"/>
    <w:link w:val="SzvegtrzsChar"/>
    <w:uiPriority w:val="99"/>
    <w:rsid w:val="00DD1E6F"/>
    <w:rPr>
      <w:rFonts w:ascii="Arial" w:eastAsiaTheme="minorEastAsia" w:hAnsi="Arial" w:cs="Arial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rsid w:val="00DD1E6F"/>
    <w:rPr>
      <w:rFonts w:ascii="Arial" w:eastAsiaTheme="minorEastAsia" w:hAnsi="Arial" w:cs="Arial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33E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customStyle="1" w:styleId="Default">
    <w:name w:val="Default"/>
    <w:uiPriority w:val="99"/>
    <w:rsid w:val="00133E05"/>
    <w:pPr>
      <w:widowControl w:val="0"/>
      <w:autoSpaceDE w:val="0"/>
      <w:autoSpaceDN w:val="0"/>
      <w:adjustRightInd w:val="0"/>
      <w:spacing w:after="0" w:line="240" w:lineRule="auto"/>
    </w:pPr>
    <w:rPr>
      <w:rFonts w:ascii="Arial,Bold" w:eastAsiaTheme="minorEastAsia" w:hAnsi="Arial,Bold" w:cs="Arial,Bold"/>
      <w:color w:val="000000"/>
      <w:sz w:val="24"/>
      <w:szCs w:val="24"/>
      <w:lang w:eastAsia="hu-HU"/>
    </w:rPr>
  </w:style>
  <w:style w:type="character" w:styleId="Hiperhivatkozs">
    <w:name w:val="Hyperlink"/>
    <w:rsid w:val="00133E05"/>
    <w:rPr>
      <w:color w:val="0000FF"/>
      <w:u w:val="single"/>
    </w:rPr>
  </w:style>
  <w:style w:type="character" w:customStyle="1" w:styleId="articledoilabel">
    <w:name w:val="article_doi_label"/>
    <w:rsid w:val="00133E05"/>
  </w:style>
  <w:style w:type="paragraph" w:styleId="Listaszerbekezds">
    <w:name w:val="List Paragraph"/>
    <w:basedOn w:val="Norml"/>
    <w:uiPriority w:val="34"/>
    <w:qFormat/>
    <w:rsid w:val="00AA5CC2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665AC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F5C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3</Pages>
  <Words>859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</dc:creator>
  <cp:lastModifiedBy>Tímea Garasos</cp:lastModifiedBy>
  <cp:revision>14</cp:revision>
  <dcterms:created xsi:type="dcterms:W3CDTF">2026-08-28T12:35:00Z</dcterms:created>
  <dcterms:modified xsi:type="dcterms:W3CDTF">2026-09-04T14:40:00Z</dcterms:modified>
</cp:coreProperties>
</file>