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72"/>
        <w:gridCol w:w="2128"/>
        <w:gridCol w:w="2283"/>
        <w:gridCol w:w="1785"/>
      </w:tblGrid>
      <w:tr w:rsidR="006A1D9E" w:rsidRPr="0000235C" w14:paraId="27F92BB1" w14:textId="77777777" w:rsidTr="0039381E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DE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Tárgy neve: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622DE050" w14:textId="660C6312" w:rsidR="006A1D9E" w:rsidRPr="0000235C" w:rsidRDefault="00EF25FB" w:rsidP="00EF25FB">
            <w:pPr>
              <w:jc w:val="both"/>
              <w:rPr>
                <w:sz w:val="22"/>
                <w:szCs w:val="22"/>
              </w:rPr>
            </w:pPr>
            <w:r w:rsidRPr="00EF25FB">
              <w:rPr>
                <w:sz w:val="22"/>
                <w:szCs w:val="22"/>
              </w:rPr>
              <w:t>Környezeti elemek védelme III-IV. (Zaj-, rezgés-, és levegőtisztaság védelem)</w:t>
            </w:r>
            <w:r w:rsidR="006A1D9E" w:rsidRPr="000023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50C1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NEPTUN-kód: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1CE8CE23" w14:textId="77777777" w:rsidR="00EF25FB" w:rsidRPr="00EF25FB" w:rsidRDefault="00EF25FB" w:rsidP="00EF25FB">
            <w:pPr>
              <w:jc w:val="both"/>
              <w:rPr>
                <w:bCs/>
                <w:sz w:val="22"/>
                <w:szCs w:val="22"/>
              </w:rPr>
            </w:pPr>
            <w:r w:rsidRPr="00EF25FB">
              <w:rPr>
                <w:bCs/>
                <w:sz w:val="22"/>
                <w:szCs w:val="22"/>
              </w:rPr>
              <w:t>RKXKZRMBNF</w:t>
            </w:r>
          </w:p>
          <w:p w14:paraId="4B20E786" w14:textId="2A38DB26" w:rsidR="006A1D9E" w:rsidRPr="0000235C" w:rsidRDefault="00EF25FB" w:rsidP="00EF25FB">
            <w:pPr>
              <w:jc w:val="both"/>
              <w:rPr>
                <w:sz w:val="22"/>
                <w:szCs w:val="22"/>
              </w:rPr>
            </w:pPr>
            <w:r w:rsidRPr="00EF25FB">
              <w:rPr>
                <w:bCs/>
                <w:sz w:val="22"/>
                <w:szCs w:val="22"/>
              </w:rPr>
              <w:t>RKXKZRMBLF</w:t>
            </w:r>
            <w:r w:rsidR="006A1D9E" w:rsidRPr="000023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DC11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Óraszám:</w:t>
            </w:r>
            <w:r w:rsidRPr="0000235C">
              <w:rPr>
                <w:sz w:val="22"/>
                <w:szCs w:val="22"/>
              </w:rPr>
              <w:t xml:space="preserve"> ea+gy+lb </w:t>
            </w:r>
          </w:p>
          <w:p w14:paraId="7A2D5097" w14:textId="1D9F0798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2+</w:t>
            </w:r>
            <w:r w:rsidR="00EF25FB">
              <w:rPr>
                <w:sz w:val="22"/>
                <w:szCs w:val="22"/>
              </w:rPr>
              <w:t>2</w:t>
            </w:r>
            <w:r w:rsidRPr="0000235C">
              <w:rPr>
                <w:sz w:val="22"/>
                <w:szCs w:val="22"/>
              </w:rPr>
              <w:t>+</w:t>
            </w:r>
            <w:r w:rsidR="00EF25FB">
              <w:rPr>
                <w:sz w:val="22"/>
                <w:szCs w:val="22"/>
              </w:rPr>
              <w:t>0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37799795" w14:textId="27FEF7D2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8+</w:t>
            </w:r>
            <w:r w:rsidR="00EF25FB">
              <w:rPr>
                <w:sz w:val="22"/>
                <w:szCs w:val="22"/>
              </w:rPr>
              <w:t>8</w:t>
            </w:r>
            <w:r w:rsidRPr="0000235C">
              <w:rPr>
                <w:sz w:val="22"/>
                <w:szCs w:val="22"/>
              </w:rPr>
              <w:t>+</w:t>
            </w:r>
            <w:r w:rsidR="00EF25FB">
              <w:rPr>
                <w:sz w:val="22"/>
                <w:szCs w:val="22"/>
              </w:rPr>
              <w:t>0</w:t>
            </w:r>
            <w:r w:rsidRPr="0000235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0A2B" w14:textId="78A39686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Kredit:</w:t>
            </w:r>
            <w:r w:rsidRPr="0000235C">
              <w:rPr>
                <w:sz w:val="22"/>
                <w:szCs w:val="22"/>
              </w:rPr>
              <w:t xml:space="preserve"> </w:t>
            </w:r>
            <w:r w:rsidR="00EF25FB">
              <w:rPr>
                <w:sz w:val="22"/>
                <w:szCs w:val="22"/>
              </w:rPr>
              <w:t>4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2BC7E1B3" w14:textId="4373ED40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Köv.</w:t>
            </w:r>
            <w:r w:rsidRPr="0000235C">
              <w:rPr>
                <w:sz w:val="22"/>
                <w:szCs w:val="22"/>
              </w:rPr>
              <w:t xml:space="preserve">: </w:t>
            </w:r>
            <w:r w:rsidR="00EF25FB">
              <w:rPr>
                <w:sz w:val="22"/>
                <w:szCs w:val="22"/>
              </w:rPr>
              <w:t>évközi jegy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2E2A4DD8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              </w:t>
            </w:r>
          </w:p>
        </w:tc>
      </w:tr>
      <w:tr w:rsidR="006A1D9E" w:rsidRPr="0000235C" w14:paraId="659D1C45" w14:textId="77777777" w:rsidTr="0039381E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F13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Tantárgyfelelős: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3833911A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Dr. Ágoston Csaba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6AF0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 xml:space="preserve">Beosztás: 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4DDD4085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egyetemi adjunktus 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0529" w14:textId="77777777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 xml:space="preserve">Előkövetelmény: 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5880F0A7" w14:textId="3821089D" w:rsidR="006A1D9E" w:rsidRPr="0000235C" w:rsidRDefault="00EF25FB" w:rsidP="00393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A1D9E" w:rsidRPr="0000235C">
              <w:rPr>
                <w:sz w:val="22"/>
                <w:szCs w:val="22"/>
              </w:rPr>
              <w:t xml:space="preserve">  </w:t>
            </w:r>
          </w:p>
        </w:tc>
      </w:tr>
      <w:tr w:rsidR="006A1D9E" w:rsidRPr="0000235C" w14:paraId="0F836DC8" w14:textId="77777777" w:rsidTr="0039381E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898" w14:textId="77777777" w:rsidR="006A1D9E" w:rsidRPr="0000235C" w:rsidRDefault="006A1D9E" w:rsidP="0039381E">
            <w:pPr>
              <w:jc w:val="center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Ismeretanyag leírása</w:t>
            </w:r>
          </w:p>
        </w:tc>
      </w:tr>
      <w:tr w:rsidR="006A1D9E" w:rsidRPr="0000235C" w14:paraId="5CD71D30" w14:textId="77777777" w:rsidTr="0039381E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4DF9" w14:textId="77777777" w:rsidR="006A1D9E" w:rsidRDefault="006A1D9E" w:rsidP="0039381E">
            <w:pPr>
              <w:jc w:val="both"/>
              <w:rPr>
                <w:sz w:val="22"/>
                <w:szCs w:val="22"/>
              </w:rPr>
            </w:pPr>
          </w:p>
          <w:p w14:paraId="637FDAF0" w14:textId="0D60A42D" w:rsidR="00EF25FB" w:rsidRDefault="00EF25FB" w:rsidP="00EF25FB">
            <w:pPr>
              <w:jc w:val="both"/>
              <w:rPr>
                <w:sz w:val="22"/>
                <w:szCs w:val="22"/>
              </w:rPr>
            </w:pPr>
            <w:r w:rsidRPr="00EF25FB">
              <w:rPr>
                <w:sz w:val="22"/>
                <w:szCs w:val="22"/>
              </w:rPr>
              <w:t>A hangok és mechanikai rezgések mindennapjaink szerves részei, ezért fontos ezen alapjelenségek megismerése és mérése. Hangtani szintek és közöttük lévő kapcsolatok. Hangterjedés szabad - és zárttérben. Fontosabb gépészeti rezgésforrások. Zaj – és rezgésmérés megismerése.</w:t>
            </w:r>
          </w:p>
          <w:p w14:paraId="082B5605" w14:textId="5D2A0DB4" w:rsidR="00EF25FB" w:rsidRPr="00EF25FB" w:rsidRDefault="00EF25FB" w:rsidP="00EF25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légköri jelenségek, a légszennyezők, a légköri kibocsátások és ezek csökkentési lehetőségeinek, technológiai megoldásainak megismerése.</w:t>
            </w:r>
          </w:p>
          <w:p w14:paraId="68F6BDAA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   </w:t>
            </w:r>
          </w:p>
        </w:tc>
      </w:tr>
      <w:tr w:rsidR="006A1D9E" w:rsidRPr="0000235C" w14:paraId="47EAC471" w14:textId="77777777" w:rsidTr="0039381E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B2FF" w14:textId="77777777" w:rsidR="006A1D9E" w:rsidRPr="0000235C" w:rsidRDefault="006A1D9E" w:rsidP="0039381E">
            <w:pPr>
              <w:spacing w:after="24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00235C">
              <w:rPr>
                <w:b/>
                <w:sz w:val="22"/>
                <w:szCs w:val="22"/>
              </w:rPr>
              <w:t>A tárgy részletes leírása, ütemezés</w:t>
            </w:r>
          </w:p>
        </w:tc>
      </w:tr>
      <w:tr w:rsidR="006A1D9E" w:rsidRPr="005D6475" w14:paraId="40A5DAF3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FACB" w14:textId="77777777" w:rsidR="006A1D9E" w:rsidRPr="005D6475" w:rsidRDefault="006A1D9E" w:rsidP="0039381E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6475">
              <w:rPr>
                <w:b/>
                <w:sz w:val="20"/>
                <w:szCs w:val="20"/>
              </w:rPr>
              <w:t>Oktatási hét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0C1E" w14:textId="77777777" w:rsidR="006A1D9E" w:rsidRPr="005D6475" w:rsidRDefault="006A1D9E" w:rsidP="0039381E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6475">
              <w:rPr>
                <w:b/>
                <w:sz w:val="20"/>
                <w:szCs w:val="20"/>
              </w:rPr>
              <w:t>Előadások és gyakorlatok témakörei</w:t>
            </w:r>
          </w:p>
        </w:tc>
      </w:tr>
      <w:tr w:rsidR="00EF25FB" w:rsidRPr="009E7EDD" w14:paraId="746C32B3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8660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282" w14:textId="33E825D6" w:rsidR="00EF25FB" w:rsidRPr="00EF25FB" w:rsidRDefault="00EF25FB" w:rsidP="00EF25FB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Környezeti ártalmak. Hang, zaj és rezgés meghatározása. Zajforrások jellemzői. A hangok és rezgések hatása az emberre. A hallás mechanizmusa. Hallástartomány. Színképek. Intenzitásszintek. A- hangnyomásszint. Fletcher-Munson hangossági görbék. Hangtani alapfogalmak. Hangterjedés különböző közegekben. Zajra vonatkozó előírások. Munkahelyi zaj- és rezgésvizsgálatok módszerei.</w:t>
            </w:r>
          </w:p>
        </w:tc>
      </w:tr>
      <w:tr w:rsidR="00EF25FB" w:rsidRPr="009E7EDD" w14:paraId="5465ED6C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F62F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868" w:type="dxa"/>
            <w:gridSpan w:val="4"/>
          </w:tcPr>
          <w:p w14:paraId="78AE5E55" w14:textId="623AB0D6" w:rsidR="00EF25FB" w:rsidRPr="00EF25FB" w:rsidRDefault="00EF25FB" w:rsidP="00EF25FB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A föld szférái. Napsugárzás. Levegőszennyezés és hatásai.</w:t>
            </w:r>
          </w:p>
        </w:tc>
      </w:tr>
      <w:tr w:rsidR="00EF25FB" w:rsidRPr="009E7EDD" w14:paraId="714BB8E1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1C87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868" w:type="dxa"/>
            <w:gridSpan w:val="4"/>
          </w:tcPr>
          <w:p w14:paraId="1A1D4E26" w14:textId="6DCD0196" w:rsidR="00EF25FB" w:rsidRPr="00EF25FB" w:rsidRDefault="00EF25FB" w:rsidP="00EF25FB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Pont- és vonalsugárzók. Hangterjedése szabadtérben. Hangterjedés falon keresztül és határolt térben. Utózengési idő meghatározása. Sabine formula.</w:t>
            </w:r>
          </w:p>
        </w:tc>
      </w:tr>
      <w:tr w:rsidR="00EF25FB" w:rsidRPr="009E7EDD" w14:paraId="09CBDD44" w14:textId="77777777" w:rsidTr="00E03233">
        <w:trPr>
          <w:trHeight w:val="6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8EF8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7868" w:type="dxa"/>
            <w:gridSpan w:val="4"/>
          </w:tcPr>
          <w:p w14:paraId="0D79840F" w14:textId="06AF096C" w:rsidR="00EF25FB" w:rsidRPr="00EF25FB" w:rsidRDefault="00EF25FB" w:rsidP="00EF25FB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Jogi szabályozás, imissziós és emissziós határértékek.</w:t>
            </w:r>
          </w:p>
        </w:tc>
      </w:tr>
      <w:tr w:rsidR="00EF25FB" w:rsidRPr="009E7EDD" w14:paraId="3AACFA54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1FF4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7868" w:type="dxa"/>
            <w:gridSpan w:val="4"/>
          </w:tcPr>
          <w:p w14:paraId="6C7AB635" w14:textId="70C925D1" w:rsidR="00EF25FB" w:rsidRPr="00EF25FB" w:rsidRDefault="00EF25FB" w:rsidP="00EF25FB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Hangtani jelenségek. Doppler-effektus. Munkahelyeken megengedett egyenértékű és legnagyobb A-hangnyomásszint.</w:t>
            </w:r>
          </w:p>
        </w:tc>
      </w:tr>
      <w:tr w:rsidR="00EF25FB" w:rsidRPr="009E7EDD" w14:paraId="35470199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31B9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868" w:type="dxa"/>
            <w:gridSpan w:val="4"/>
          </w:tcPr>
          <w:p w14:paraId="03DC4B72" w14:textId="37295FA6" w:rsidR="00EF25FB" w:rsidRPr="00EF25FB" w:rsidRDefault="00EF25FB" w:rsidP="00EF25FB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Portechnikai alapfogalmak. Levegőtisztaság-védelem, Levegőtisztítás, porleválasztók, Szűrők, elektrofilterek, Nedves gáztiszttás</w:t>
            </w:r>
          </w:p>
        </w:tc>
      </w:tr>
      <w:tr w:rsidR="00EF25FB" w:rsidRPr="009E7EDD" w14:paraId="7A9C3205" w14:textId="77777777" w:rsidTr="00E03233">
        <w:trPr>
          <w:trHeight w:val="2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125E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7868" w:type="dxa"/>
            <w:gridSpan w:val="4"/>
          </w:tcPr>
          <w:p w14:paraId="436E5413" w14:textId="4E77354D" w:rsidR="00EF25FB" w:rsidRPr="00EF25FB" w:rsidRDefault="00EF25FB" w:rsidP="00EF25FB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Halláskárosodás. Hangterjedés zárt térben. Zaj- és rezgéscsökkentés elméleti alapjai.  Zajmérők. Zajmérés elméleti háttere.</w:t>
            </w:r>
          </w:p>
        </w:tc>
      </w:tr>
      <w:tr w:rsidR="00EF25FB" w:rsidRPr="009E7EDD" w14:paraId="62E32882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DE7B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</w:tcPr>
          <w:p w14:paraId="5B5EE77A" w14:textId="3A960FAF" w:rsidR="00EF25FB" w:rsidRPr="00EF25FB" w:rsidRDefault="00EF25FB" w:rsidP="00EF25FB">
            <w:pPr>
              <w:spacing w:after="240"/>
              <w:jc w:val="both"/>
              <w:rPr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Légszennyezettség és mérőrendszerei</w:t>
            </w:r>
          </w:p>
        </w:tc>
      </w:tr>
      <w:tr w:rsidR="00EF25FB" w:rsidRPr="009E7EDD" w14:paraId="1F7DDF6A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E05D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</w:tcPr>
          <w:p w14:paraId="73CD2128" w14:textId="3D4AB619" w:rsidR="00EF25FB" w:rsidRPr="00EF25FB" w:rsidRDefault="00EF25FB" w:rsidP="00EF25FB">
            <w:pPr>
              <w:spacing w:after="240"/>
              <w:jc w:val="both"/>
              <w:rPr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Zajcsökkentés műszaki módszerei. Az embert erő zajterhelés csökkentése. A távolságtörvény alkalmazása a zajcsökkentésben. Rezgéstani alapfogalmak. Rezgéssebesség és rezgésgyorsulás értelmezése. Rezgéscsillapítás Munkahelyi zaj és rezgés szabályozása.</w:t>
            </w:r>
          </w:p>
        </w:tc>
      </w:tr>
      <w:tr w:rsidR="00EF25FB" w:rsidRPr="009E7EDD" w14:paraId="3BDA0384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9DEE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7868" w:type="dxa"/>
            <w:gridSpan w:val="4"/>
          </w:tcPr>
          <w:p w14:paraId="3BE784AF" w14:textId="761C6C71" w:rsidR="00EF25FB" w:rsidRPr="00EF25FB" w:rsidRDefault="00EF25FB" w:rsidP="00EF25FB">
            <w:pPr>
              <w:spacing w:after="240"/>
              <w:jc w:val="both"/>
              <w:rPr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Légszennyezés, E-mobilitás, innováció és fenntarthatóság</w:t>
            </w:r>
          </w:p>
        </w:tc>
      </w:tr>
      <w:tr w:rsidR="00EF25FB" w:rsidRPr="009E7EDD" w14:paraId="4017E620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C5E8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7868" w:type="dxa"/>
            <w:gridSpan w:val="4"/>
          </w:tcPr>
          <w:p w14:paraId="7F461EC8" w14:textId="312FBD5D" w:rsidR="00EF25FB" w:rsidRPr="00EF25FB" w:rsidRDefault="00EF25FB" w:rsidP="00EF25FB">
            <w:pPr>
              <w:spacing w:after="240"/>
              <w:jc w:val="both"/>
              <w:rPr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Rezgésmérés alapjai. Rezgés elleni védelem. Rezgéscsillapítás és rezgésszigetelés.</w:t>
            </w:r>
          </w:p>
        </w:tc>
      </w:tr>
      <w:tr w:rsidR="00EF25FB" w:rsidRPr="009E7EDD" w14:paraId="7BFED9B6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430C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</w:tcPr>
          <w:p w14:paraId="22ED1301" w14:textId="4B9AEE3D" w:rsidR="00EF25FB" w:rsidRPr="00EF25FB" w:rsidRDefault="00EF25FB" w:rsidP="00EF25FB">
            <w:pPr>
              <w:spacing w:after="240"/>
              <w:jc w:val="both"/>
              <w:rPr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Belső terek levegőminősége, „Beteg épület szindróma”, minőségszabályozás</w:t>
            </w:r>
          </w:p>
        </w:tc>
      </w:tr>
      <w:tr w:rsidR="00EF25FB" w:rsidRPr="009E7EDD" w14:paraId="1501BAF0" w14:textId="77777777" w:rsidTr="00E03233">
        <w:trPr>
          <w:trHeight w:val="8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1ED6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lastRenderedPageBreak/>
              <w:t>13.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</w:tcPr>
          <w:p w14:paraId="5BF30488" w14:textId="07C54268" w:rsidR="00EF25FB" w:rsidRPr="00EF25FB" w:rsidRDefault="00EF25FB" w:rsidP="00EF25FB">
            <w:pPr>
              <w:spacing w:after="240"/>
              <w:jc w:val="both"/>
              <w:rPr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Hangtani és rezgéstani ismétlés. Pótlások. Zárthelyi dolgozat megírása (zaj- és rezgésvédelemből).</w:t>
            </w:r>
          </w:p>
        </w:tc>
      </w:tr>
      <w:tr w:rsidR="00EF25FB" w:rsidRPr="009E7EDD" w14:paraId="778CBF89" w14:textId="77777777" w:rsidTr="00E03233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4161" w14:textId="77777777" w:rsidR="00EF25FB" w:rsidRPr="009E7EDD" w:rsidRDefault="00EF25FB" w:rsidP="00EF25F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</w:tcPr>
          <w:p w14:paraId="40722F48" w14:textId="20B42DD1" w:rsidR="00EF25FB" w:rsidRPr="00EF25FB" w:rsidRDefault="00EF25FB" w:rsidP="00EF25FB">
            <w:pPr>
              <w:spacing w:after="240"/>
              <w:jc w:val="both"/>
              <w:rPr>
                <w:sz w:val="20"/>
                <w:szCs w:val="20"/>
              </w:rPr>
            </w:pPr>
            <w:r w:rsidRPr="00EF25FB">
              <w:rPr>
                <w:sz w:val="22"/>
                <w:szCs w:val="22"/>
              </w:rPr>
              <w:t>Levegőtisztaság-védelem év végi ZH, Pótlások</w:t>
            </w:r>
          </w:p>
        </w:tc>
      </w:tr>
      <w:tr w:rsidR="006A1D9E" w:rsidRPr="0000235C" w14:paraId="3506A5A0" w14:textId="77777777" w:rsidTr="0039381E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CD790" w14:textId="77777777" w:rsidR="006A1D9E" w:rsidRPr="0000235C" w:rsidRDefault="006A1D9E" w:rsidP="0039381E">
            <w:pPr>
              <w:spacing w:after="240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00235C">
              <w:rPr>
                <w:rFonts w:eastAsia="Arial Unicode MS"/>
                <w:b/>
                <w:sz w:val="22"/>
                <w:szCs w:val="22"/>
              </w:rPr>
              <w:t>Félévközi követelmények</w:t>
            </w:r>
          </w:p>
        </w:tc>
      </w:tr>
      <w:tr w:rsidR="006A1D9E" w:rsidRPr="0000235C" w14:paraId="5F0FB9ED" w14:textId="77777777" w:rsidTr="0039381E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0CBDC5" w14:textId="77777777" w:rsidR="006A1D9E" w:rsidRPr="0000235C" w:rsidRDefault="006A1D9E" w:rsidP="0039381E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Foglalkozásokon való részvétel:</w:t>
            </w:r>
          </w:p>
          <w:p w14:paraId="12D915D2" w14:textId="3BA3E755" w:rsidR="006A1D9E" w:rsidRPr="0000235C" w:rsidRDefault="006A1D9E" w:rsidP="0039381E">
            <w:pPr>
              <w:spacing w:after="240"/>
              <w:rPr>
                <w:rFonts w:eastAsia="Arial Unicode MS"/>
                <w:b/>
                <w:bCs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 xml:space="preserve">Az előadások és a gyakorlatok lehetőség szerint személyes jelenléttel lesznek megtartva. Amennyivel a személyes jelenléttel történő oktatás nem lehetséges valós időben, teams programban zajlik az oktatás.  Ezeken a jelenlét kötelező. Ha a hiányzások meghaladják a </w:t>
            </w:r>
            <w:r w:rsidR="003067B5" w:rsidRPr="003067B5">
              <w:rPr>
                <w:rFonts w:eastAsia="Arial"/>
                <w:sz w:val="22"/>
                <w:szCs w:val="22"/>
              </w:rPr>
              <w:t xml:space="preserve">Hallgatói követelményrendszer </w:t>
            </w:r>
            <w:r w:rsidRPr="0000235C">
              <w:rPr>
                <w:rFonts w:eastAsia="Arial"/>
                <w:sz w:val="22"/>
                <w:szCs w:val="22"/>
              </w:rPr>
              <w:t xml:space="preserve">(továbbiakban: </w:t>
            </w:r>
            <w:r w:rsidR="003067B5">
              <w:rPr>
                <w:rFonts w:eastAsia="Arial"/>
                <w:sz w:val="22"/>
                <w:szCs w:val="22"/>
              </w:rPr>
              <w:t>HKR</w:t>
            </w:r>
            <w:r w:rsidRPr="0000235C">
              <w:rPr>
                <w:rFonts w:eastAsia="Arial"/>
                <w:sz w:val="22"/>
                <w:szCs w:val="22"/>
              </w:rPr>
              <w:t>) rögzített értékeket, a hallgató letiltást kap.</w:t>
            </w:r>
          </w:p>
          <w:p w14:paraId="2D26D84E" w14:textId="33481697" w:rsidR="006A1D9E" w:rsidRPr="0000235C" w:rsidRDefault="006A1D9E" w:rsidP="0039381E">
            <w:pPr>
              <w:tabs>
                <w:tab w:val="left" w:pos="720"/>
              </w:tabs>
              <w:spacing w:after="240"/>
              <w:rPr>
                <w:rFonts w:eastAsia="Arial"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>A hallgatóknak a félévközi időszakban zárthelyi dolgozat</w:t>
            </w:r>
            <w:r w:rsidR="00D65671">
              <w:rPr>
                <w:rFonts w:eastAsia="Arial"/>
                <w:sz w:val="22"/>
                <w:szCs w:val="22"/>
              </w:rPr>
              <w:t>ok</w:t>
            </w:r>
            <w:r w:rsidRPr="0000235C">
              <w:rPr>
                <w:rFonts w:eastAsia="Arial"/>
                <w:sz w:val="22"/>
                <w:szCs w:val="22"/>
              </w:rPr>
              <w:t xml:space="preserve"> megírására van lehetőségük. A zárthelyin a megszerezhető pontok minimum 50%-át el kell elérni. Sikertelen zárthelyik esetén a hallgatónak egy-egy pót-zárthelyi megírására van lehetősége.</w:t>
            </w:r>
          </w:p>
          <w:p w14:paraId="4644F8F5" w14:textId="13F55288" w:rsidR="006A1D9E" w:rsidRPr="0000235C" w:rsidRDefault="006A1D9E" w:rsidP="00E77FE5">
            <w:pPr>
              <w:spacing w:after="240"/>
              <w:rPr>
                <w:rFonts w:eastAsia="Arial Unicode MS"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 xml:space="preserve">Amennyiben a pót-zárthelyik is sikertelenek, úgy a </w:t>
            </w:r>
            <w:r w:rsidR="003067B5">
              <w:rPr>
                <w:rFonts w:eastAsia="Arial"/>
                <w:sz w:val="22"/>
                <w:szCs w:val="22"/>
              </w:rPr>
              <w:t>HKR</w:t>
            </w:r>
            <w:r w:rsidRPr="0000235C">
              <w:rPr>
                <w:rFonts w:eastAsia="Arial"/>
                <w:sz w:val="22"/>
                <w:szCs w:val="22"/>
              </w:rPr>
              <w:t xml:space="preserve"> szerint nyílik lehetőség a pótlásra.</w:t>
            </w:r>
          </w:p>
        </w:tc>
      </w:tr>
      <w:tr w:rsidR="006A1D9E" w:rsidRPr="0000235C" w14:paraId="2763B620" w14:textId="77777777" w:rsidTr="0039381E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C9AA7" w14:textId="77777777" w:rsidR="006A1D9E" w:rsidRPr="0000235C" w:rsidRDefault="006A1D9E" w:rsidP="0039381E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Zárthelyik, jegyzőkönyvek, beszámolók stb.</w:t>
            </w:r>
          </w:p>
          <w:p w14:paraId="70A5E589" w14:textId="6F39D4BC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A félév során kettő zárthelyi dolgozat megírására, illetve ennek egyszeri pótlására nyílik lehetőség. </w:t>
            </w:r>
          </w:p>
        </w:tc>
      </w:tr>
      <w:tr w:rsidR="006A1D9E" w:rsidRPr="0000235C" w14:paraId="4A35F873" w14:textId="77777777" w:rsidTr="0039381E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EBF1E" w14:textId="77777777" w:rsidR="006A1D9E" w:rsidRPr="0000235C" w:rsidRDefault="006A1D9E" w:rsidP="0039381E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Az aláírás megszerzésének követelményei:</w:t>
            </w:r>
          </w:p>
          <w:p w14:paraId="6306C567" w14:textId="13D917AD" w:rsidR="006A1D9E" w:rsidRPr="0000235C" w:rsidRDefault="006A1D9E" w:rsidP="0039381E">
            <w:pPr>
              <w:spacing w:after="240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A gyakorlatokon írt zárthelyi dolgozatok átlaga érje el a 2,0 </w:t>
            </w:r>
          </w:p>
          <w:p w14:paraId="15CFE2A7" w14:textId="77777777" w:rsidR="006A1D9E" w:rsidRPr="0000235C" w:rsidRDefault="006A1D9E" w:rsidP="0039381E">
            <w:pPr>
              <w:spacing w:after="240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Félévközi ZH-k értékelése: 0-49 pont: elégtelen; 50-65 pont elégséges; 66-79 pont közepes; 80-91 pont jó; 92-100 pont jeles.</w:t>
            </w:r>
          </w:p>
          <w:p w14:paraId="6336D929" w14:textId="2C98F499" w:rsidR="006A1D9E" w:rsidRPr="0000235C" w:rsidRDefault="006A1D9E" w:rsidP="00E77FE5">
            <w:pPr>
              <w:spacing w:after="240"/>
              <w:rPr>
                <w:rFonts w:eastAsia="Arial Unicode MS"/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Amennyiben a pót zh. is eredménytelen, a </w:t>
            </w:r>
            <w:r w:rsidR="003067B5">
              <w:rPr>
                <w:sz w:val="22"/>
                <w:szCs w:val="22"/>
              </w:rPr>
              <w:t>HKR</w:t>
            </w:r>
            <w:r w:rsidRPr="0000235C">
              <w:rPr>
                <w:sz w:val="22"/>
                <w:szCs w:val="22"/>
              </w:rPr>
              <w:t>-ben foglaltak szerint nyílik lehetőség a javításra.</w:t>
            </w:r>
          </w:p>
        </w:tc>
      </w:tr>
      <w:tr w:rsidR="006A1D9E" w:rsidRPr="0000235C" w14:paraId="0F7445E9" w14:textId="77777777" w:rsidTr="0039381E">
        <w:trPr>
          <w:trHeight w:val="273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59A" w14:textId="77777777" w:rsidR="006A1D9E" w:rsidRPr="0000235C" w:rsidRDefault="006A1D9E" w:rsidP="0039381E">
            <w:pPr>
              <w:spacing w:after="240"/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00235C">
              <w:rPr>
                <w:rFonts w:eastAsia="Calibri"/>
                <w:b/>
                <w:iCs/>
                <w:sz w:val="22"/>
                <w:szCs w:val="22"/>
              </w:rPr>
              <w:t>Az elsajátítandó szakmai kompetenciák</w:t>
            </w:r>
          </w:p>
        </w:tc>
      </w:tr>
      <w:tr w:rsidR="006A1D9E" w:rsidRPr="0000235C" w14:paraId="1427352A" w14:textId="77777777" w:rsidTr="0039381E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C1A0" w14:textId="77777777" w:rsidR="006A1D9E" w:rsidRPr="0000235C" w:rsidRDefault="006A1D9E" w:rsidP="0039381E">
            <w:pPr>
              <w:pStyle w:val="Listaszerbekezds"/>
              <w:ind w:left="720"/>
              <w:contextualSpacing/>
              <w:rPr>
                <w:sz w:val="22"/>
                <w:szCs w:val="22"/>
              </w:rPr>
            </w:pPr>
          </w:p>
          <w:p w14:paraId="03D309FE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környezetvédelmi szakterület műveléséhez szükséges általános és specifikus matematikai, természet– és társadalomtudományi elveket, szabályokat, összefüggéseket. </w:t>
            </w:r>
          </w:p>
          <w:p w14:paraId="52331A48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környezetvédelmi szakterület tanulási, ismeretszerzési, adatgyűjtési módszereit, azok etikai korlátait és problémamegoldó technikáit. </w:t>
            </w:r>
          </w:p>
          <w:p w14:paraId="0D84212A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környezeti elemek és rendszerek mennyiségi és minőségi jellemzőinek vizsgálatára alkalmas főbb módszereket, ezek jellemző mérőberendezéseit és azok korlátait, valamint a mért adatok értékelésének módszereit. </w:t>
            </w:r>
          </w:p>
          <w:p w14:paraId="20F8F60B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Képes környezeti hatásvizsgálatok végzésére és hatástanulmányok összeállításában történő részvételre. </w:t>
            </w:r>
          </w:p>
          <w:p w14:paraId="0A03B6CD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Képes a gyakorlatban is alkalmazni a szakterületéhez kapcsolódó munka- és tűzvédelmi, biztonságtechnikai területek előírásait, követelményeit. </w:t>
            </w:r>
          </w:p>
          <w:p w14:paraId="4B888FCB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Multidiszciplináris ismereteik révén alkalmasak a mérnöki munkában való alkotó részvételre, képesek alkalmazkodni a folyamatosan változó követelményekhez. </w:t>
            </w:r>
          </w:p>
          <w:p w14:paraId="510136DC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>Felelősséget vállal a társadalommal szemben a környezetvédelmi téren hozott döntéseiért.</w:t>
            </w:r>
          </w:p>
          <w:p w14:paraId="36A28724" w14:textId="77777777" w:rsidR="006A1D9E" w:rsidRPr="0000235C" w:rsidRDefault="006A1D9E" w:rsidP="0039381E">
            <w:pPr>
              <w:pStyle w:val="Listaszerbekezds"/>
              <w:ind w:left="720"/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235C">
              <w:rPr>
                <w:sz w:val="22"/>
                <w:szCs w:val="22"/>
              </w:rPr>
              <w:t xml:space="preserve"> </w:t>
            </w:r>
          </w:p>
        </w:tc>
      </w:tr>
      <w:tr w:rsidR="006A1D9E" w:rsidRPr="0000235C" w14:paraId="156481AD" w14:textId="77777777" w:rsidTr="0039381E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51DE" w14:textId="77777777" w:rsidR="006A1D9E" w:rsidRPr="0000235C" w:rsidRDefault="006A1D9E" w:rsidP="0039381E">
            <w:pPr>
              <w:jc w:val="center"/>
              <w:rPr>
                <w:b/>
                <w:iCs/>
                <w:sz w:val="22"/>
                <w:szCs w:val="22"/>
              </w:rPr>
            </w:pPr>
            <w:r w:rsidRPr="0000235C">
              <w:rPr>
                <w:b/>
                <w:iCs/>
                <w:sz w:val="22"/>
                <w:szCs w:val="22"/>
              </w:rPr>
              <w:lastRenderedPageBreak/>
              <w:t>Irodalom</w:t>
            </w:r>
          </w:p>
        </w:tc>
      </w:tr>
      <w:tr w:rsidR="006A1D9E" w:rsidRPr="0000235C" w14:paraId="3B72ACBD" w14:textId="77777777" w:rsidTr="0039381E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F7D06" w14:textId="77777777" w:rsidR="006A1D9E" w:rsidRDefault="006A1D9E" w:rsidP="0039381E">
            <w:pPr>
              <w:pStyle w:val="Listaszerbekezds"/>
              <w:ind w:left="720"/>
              <w:rPr>
                <w:sz w:val="22"/>
                <w:szCs w:val="22"/>
              </w:rPr>
            </w:pPr>
          </w:p>
          <w:p w14:paraId="2F968F61" w14:textId="77777777" w:rsidR="00D65671" w:rsidRPr="00D65671" w:rsidRDefault="00D65671" w:rsidP="00D65671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65671">
              <w:rPr>
                <w:sz w:val="22"/>
                <w:szCs w:val="22"/>
              </w:rPr>
              <w:t>Szabó Lóránt: Zaj-, rezgés- és sugárzásvédelem (ÓE-RKK 6068, elektronikus jegyzet, Budapest 2015.)</w:t>
            </w:r>
          </w:p>
          <w:p w14:paraId="3E073722" w14:textId="77777777" w:rsidR="00D65671" w:rsidRPr="00D65671" w:rsidRDefault="00D65671" w:rsidP="00D65671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65671">
              <w:rPr>
                <w:sz w:val="22"/>
                <w:szCs w:val="22"/>
              </w:rPr>
              <w:t>Dr. Flórián Szabó Péter: Zaj- és rezgés elleni védelem (BME MTI, 1991)</w:t>
            </w:r>
          </w:p>
          <w:p w14:paraId="35DAE45A" w14:textId="77777777" w:rsidR="00D65671" w:rsidRPr="00D65671" w:rsidRDefault="00D65671" w:rsidP="00D65671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65671">
              <w:rPr>
                <w:sz w:val="22"/>
                <w:szCs w:val="22"/>
              </w:rPr>
              <w:t>Dr. Kováts Attila: Zaj- és rezgésvédelem (Veszprémi Egyetemi Kiadó, Veszprém, 2004)</w:t>
            </w:r>
          </w:p>
          <w:p w14:paraId="297711BC" w14:textId="77777777" w:rsidR="00D65671" w:rsidRPr="00D65671" w:rsidRDefault="00D65671" w:rsidP="00D65671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65671">
              <w:rPr>
                <w:sz w:val="22"/>
                <w:szCs w:val="22"/>
              </w:rPr>
              <w:t>Walz Géza: Zaj- és rezgésvédelem (Complex Kiadó, Budapest, 2008)</w:t>
            </w:r>
          </w:p>
          <w:p w14:paraId="57F0263F" w14:textId="77777777" w:rsidR="00D65671" w:rsidRPr="00D65671" w:rsidRDefault="00D65671" w:rsidP="00D65671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65671">
              <w:rPr>
                <w:sz w:val="22"/>
                <w:szCs w:val="22"/>
              </w:rPr>
              <w:t>Divós F., Széchey B.: Zaj-, rezgés- és sugárzásvédelem (Egyetemi jegyzet, Sopron, 2000)</w:t>
            </w:r>
          </w:p>
          <w:p w14:paraId="32F82DA2" w14:textId="77777777" w:rsidR="00D65671" w:rsidRDefault="00D65671" w:rsidP="00D65671">
            <w:pPr>
              <w:pStyle w:val="Listaszerbekezds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D65671">
              <w:rPr>
                <w:bCs/>
                <w:sz w:val="22"/>
                <w:szCs w:val="22"/>
              </w:rPr>
              <w:t>előadások és gyakorlatok kiadott anyagai (moodle-ben hozzáférhető)</w:t>
            </w:r>
          </w:p>
          <w:p w14:paraId="6BD091B5" w14:textId="28BB10D5" w:rsidR="006A1D9E" w:rsidRPr="0000235C" w:rsidRDefault="00D65671" w:rsidP="00D65671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D65671">
              <w:rPr>
                <w:bCs/>
                <w:sz w:val="22"/>
                <w:szCs w:val="22"/>
              </w:rPr>
              <w:t>Dr Patkó István Környezettechnika I (levegőtisztaság védelem) – BMF jegyzet</w:t>
            </w:r>
          </w:p>
        </w:tc>
      </w:tr>
    </w:tbl>
    <w:p w14:paraId="39599C5D" w14:textId="77777777" w:rsidR="006A1D9E" w:rsidRDefault="006A1D9E" w:rsidP="006A1D9E"/>
    <w:p w14:paraId="3DD05D20" w14:textId="77777777" w:rsidR="00D70EF7" w:rsidRDefault="00D70EF7"/>
    <w:sectPr w:rsidR="00D70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E2BF3"/>
    <w:multiLevelType w:val="hybridMultilevel"/>
    <w:tmpl w:val="93DAB2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82FD1"/>
    <w:multiLevelType w:val="hybridMultilevel"/>
    <w:tmpl w:val="2F344CDE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90691">
    <w:abstractNumId w:val="0"/>
  </w:num>
  <w:num w:numId="2" w16cid:durableId="821115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9E"/>
    <w:rsid w:val="003067B5"/>
    <w:rsid w:val="00665973"/>
    <w:rsid w:val="006A1D9E"/>
    <w:rsid w:val="00D65671"/>
    <w:rsid w:val="00D70EF7"/>
    <w:rsid w:val="00D93404"/>
    <w:rsid w:val="00DB175C"/>
    <w:rsid w:val="00E77FE5"/>
    <w:rsid w:val="00EF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B2C4"/>
  <w15:chartTrackingRefBased/>
  <w15:docId w15:val="{25185AD8-1B58-4A57-963A-73A973A9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6A1D9E"/>
    <w:pPr>
      <w:ind w:left="708"/>
    </w:pPr>
  </w:style>
  <w:style w:type="character" w:styleId="Hiperhivatkozs">
    <w:name w:val="Hyperlink"/>
    <w:uiPriority w:val="99"/>
    <w:unhideWhenUsed/>
    <w:rsid w:val="006A1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683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Ágoston Csaba</dc:creator>
  <cp:keywords/>
  <dc:description/>
  <cp:lastModifiedBy>Szeder András</cp:lastModifiedBy>
  <cp:revision>5</cp:revision>
  <dcterms:created xsi:type="dcterms:W3CDTF">2024-08-12T10:25:00Z</dcterms:created>
  <dcterms:modified xsi:type="dcterms:W3CDTF">2026-09-01T07:23:00Z</dcterms:modified>
</cp:coreProperties>
</file>